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proofErr w:type="gramStart"/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524902">
        <w:rPr>
          <w:rFonts w:ascii="Verdana" w:hAnsi="Verdana" w:cstheme="minorHAnsi"/>
          <w:b/>
          <w:sz w:val="28"/>
          <w:szCs w:val="28"/>
          <w:u w:val="single"/>
        </w:rPr>
        <w:t>opravné</w:t>
      </w:r>
      <w:proofErr w:type="gramEnd"/>
      <w:r w:rsidR="00524902">
        <w:rPr>
          <w:rFonts w:ascii="Verdana" w:hAnsi="Verdana" w:cstheme="minorHAnsi"/>
          <w:b/>
          <w:sz w:val="28"/>
          <w:szCs w:val="28"/>
          <w:u w:val="single"/>
        </w:rPr>
        <w:t xml:space="preserve"> práce na technologie myčky kolejových vozidel Brno Horní Heršpice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3B75FD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753198" w:rsidRPr="00EF129F">
        <w:rPr>
          <w:rFonts w:ascii="Verdana" w:hAnsi="Verdana" w:cstheme="minorHAnsi"/>
          <w:sz w:val="18"/>
          <w:szCs w:val="18"/>
        </w:rPr>
        <w:t>Ing. Liborem Tkáčem, ředitelem Oblastního ředitelství Brno</w:t>
      </w:r>
      <w:r w:rsidR="00753198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:rsidR="008B4D9D" w:rsidRPr="002507FA" w:rsidRDefault="00753198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Kounicova 688/26, 611 43 Brno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 w:rsidR="00753198">
        <w:rPr>
          <w:rFonts w:ascii="Verdana" w:hAnsi="Verdana" w:cstheme="minorHAnsi"/>
          <w:sz w:val="18"/>
          <w:szCs w:val="18"/>
        </w:rPr>
        <w:t xml:space="preserve"> </w:t>
      </w:r>
    </w:p>
    <w:p w:rsidR="00753198" w:rsidRPr="00061719" w:rsidRDefault="00753198" w:rsidP="00753198">
      <w:pPr>
        <w:pStyle w:val="acnormal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ePodatelna</w:t>
      </w:r>
      <w:r>
        <w:rPr>
          <w:rFonts w:ascii="Verdana" w:hAnsi="Verdana" w:cstheme="minorHAnsi"/>
          <w:sz w:val="18"/>
          <w:szCs w:val="18"/>
        </w:rPr>
        <w:t>or</w:t>
      </w:r>
      <w:r w:rsidRPr="00EF129F">
        <w:rPr>
          <w:rFonts w:ascii="Verdana" w:hAnsi="Verdana" w:cstheme="minorHAnsi"/>
          <w:sz w:val="18"/>
          <w:szCs w:val="18"/>
        </w:rPr>
        <w:t>bno@szdc.cz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3706CB" w:rsidRPr="002507FA" w:rsidRDefault="00F832D7" w:rsidP="00753198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753198">
        <w:rPr>
          <w:rFonts w:ascii="Verdana" w:hAnsi="Verdana" w:cstheme="minorHAnsi"/>
          <w:sz w:val="18"/>
          <w:szCs w:val="18"/>
        </w:rPr>
        <w:t xml:space="preserve">podlimitní </w:t>
      </w:r>
      <w:r w:rsidRPr="0075319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753198">
        <w:rPr>
          <w:rFonts w:ascii="Verdana" w:hAnsi="Verdana" w:cstheme="minorHAnsi"/>
          <w:sz w:val="18"/>
          <w:szCs w:val="18"/>
        </w:rPr>
        <w:t>ce</w:t>
      </w:r>
      <w:r w:rsidR="00D45DCA" w:rsidRPr="00753198">
        <w:rPr>
          <w:rFonts w:ascii="Verdana" w:hAnsi="Verdana" w:cstheme="minorHAnsi"/>
          <w:sz w:val="18"/>
          <w:szCs w:val="18"/>
        </w:rPr>
        <w:t xml:space="preserve"> </w:t>
      </w:r>
      <w:r w:rsidRPr="00753198">
        <w:rPr>
          <w:rFonts w:ascii="Verdana" w:hAnsi="Verdana" w:cstheme="minorHAnsi"/>
          <w:sz w:val="18"/>
          <w:szCs w:val="18"/>
        </w:rPr>
        <w:t xml:space="preserve">s názvem </w:t>
      </w:r>
      <w:r w:rsidR="00524902" w:rsidRPr="00524902">
        <w:rPr>
          <w:rFonts w:ascii="Verdana" w:hAnsi="Verdana" w:cstheme="minorHAnsi"/>
          <w:b/>
          <w:sz w:val="18"/>
          <w:szCs w:val="18"/>
        </w:rPr>
        <w:t xml:space="preserve">Opravné práce na </w:t>
      </w:r>
      <w:r w:rsidR="00524902" w:rsidRPr="00524902">
        <w:rPr>
          <w:rFonts w:ascii="Verdana" w:hAnsi="Verdana" w:cstheme="minorHAnsi"/>
          <w:b/>
          <w:sz w:val="18"/>
          <w:szCs w:val="18"/>
        </w:rPr>
        <w:lastRenderedPageBreak/>
        <w:t>technologie myčky kolejových vozidel Brno Horní Heršpice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102827" w:rsidRPr="002507FA">
        <w:rPr>
          <w:rFonts w:ascii="Verdana" w:hAnsi="Verdana" w:cstheme="minorHAnsi"/>
          <w:sz w:val="18"/>
          <w:szCs w:val="18"/>
          <w:highlight w:val="green"/>
        </w:rPr>
        <w:t>XXXXXXXXXXXXXXXXXX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  <w:r w:rsidR="000048CB">
        <w:rPr>
          <w:rFonts w:ascii="Verdana" w:hAnsi="Verdana" w:cstheme="minorHAnsi"/>
          <w:sz w:val="18"/>
          <w:szCs w:val="18"/>
        </w:rPr>
        <w:t xml:space="preserve">Obsahová náplň prací prováděných na základě jednotlivých dílčích veřejných zakázek je </w:t>
      </w:r>
      <w:r w:rsidR="000048CB" w:rsidRPr="006F2480">
        <w:rPr>
          <w:rFonts w:ascii="Verdana" w:hAnsi="Verdana" w:cstheme="minorHAnsi"/>
          <w:sz w:val="18"/>
          <w:szCs w:val="18"/>
        </w:rPr>
        <w:t>specifikován</w:t>
      </w:r>
      <w:r w:rsidR="000048CB">
        <w:rPr>
          <w:rFonts w:ascii="Verdana" w:hAnsi="Verdana" w:cstheme="minorHAnsi"/>
          <w:sz w:val="18"/>
          <w:szCs w:val="18"/>
        </w:rPr>
        <w:t>a</w:t>
      </w:r>
      <w:r w:rsidR="000048CB" w:rsidRPr="006F2480">
        <w:rPr>
          <w:rFonts w:ascii="Verdana" w:hAnsi="Verdana" w:cstheme="minorHAnsi"/>
          <w:sz w:val="18"/>
          <w:szCs w:val="18"/>
        </w:rPr>
        <w:t xml:space="preserve"> položkami </w:t>
      </w:r>
      <w:r w:rsidR="000048CB">
        <w:rPr>
          <w:rFonts w:ascii="Verdana" w:hAnsi="Verdana" w:cstheme="minorHAnsi"/>
          <w:sz w:val="18"/>
          <w:szCs w:val="18"/>
        </w:rPr>
        <w:t>prací</w:t>
      </w:r>
      <w:r w:rsidR="000048CB" w:rsidRPr="006F2480">
        <w:rPr>
          <w:rFonts w:ascii="Verdana" w:hAnsi="Verdana" w:cstheme="minorHAnsi"/>
          <w:sz w:val="18"/>
          <w:szCs w:val="18"/>
        </w:rPr>
        <w:t xml:space="preserve">, které jsou Zhotovitelem </w:t>
      </w:r>
      <w:proofErr w:type="spellStart"/>
      <w:r w:rsidR="000048CB" w:rsidRPr="006F2480">
        <w:rPr>
          <w:rFonts w:ascii="Verdana" w:hAnsi="Verdana" w:cstheme="minorHAnsi"/>
          <w:sz w:val="18"/>
          <w:szCs w:val="18"/>
        </w:rPr>
        <w:t>naceněny</w:t>
      </w:r>
      <w:proofErr w:type="spellEnd"/>
      <w:r w:rsidR="000048CB" w:rsidRPr="006F2480">
        <w:rPr>
          <w:rFonts w:ascii="Verdana" w:hAnsi="Verdana" w:cstheme="minorHAnsi"/>
          <w:sz w:val="18"/>
          <w:szCs w:val="18"/>
        </w:rPr>
        <w:t xml:space="preserve"> v pří</w:t>
      </w:r>
      <w:r w:rsidR="000048CB">
        <w:rPr>
          <w:rFonts w:ascii="Verdana" w:hAnsi="Verdana" w:cstheme="minorHAnsi"/>
          <w:sz w:val="18"/>
          <w:szCs w:val="18"/>
        </w:rPr>
        <w:t>loze č. 3 této Rámcové dohody.</w:t>
      </w:r>
    </w:p>
    <w:p w:rsidR="00CC5257" w:rsidRPr="00524902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524902">
        <w:rPr>
          <w:rFonts w:ascii="Verdana" w:hAnsi="Verdana" w:cstheme="minorHAnsi"/>
          <w:sz w:val="18"/>
          <w:szCs w:val="18"/>
        </w:rPr>
        <w:t xml:space="preserve">Předmětem dílčích veřejných zakázek </w:t>
      </w:r>
      <w:r w:rsidR="00524902" w:rsidRPr="00524902">
        <w:rPr>
          <w:rFonts w:ascii="Verdana" w:eastAsia="Times New Roman" w:hAnsi="Verdana" w:cs="Arial"/>
          <w:sz w:val="18"/>
          <w:szCs w:val="18"/>
          <w:lang w:eastAsia="cs-CZ"/>
        </w:rPr>
        <w:t>je provádět pro objednatele</w:t>
      </w:r>
      <w:r w:rsidR="00524902">
        <w:rPr>
          <w:rFonts w:ascii="Verdana" w:eastAsia="Times New Roman" w:hAnsi="Verdana" w:cs="Arial"/>
          <w:sz w:val="18"/>
          <w:szCs w:val="18"/>
          <w:lang w:eastAsia="cs-CZ"/>
        </w:rPr>
        <w:t xml:space="preserve"> následující činnosti: Realizace</w:t>
      </w:r>
      <w:r w:rsidR="00524902" w:rsidRPr="00524902">
        <w:rPr>
          <w:rFonts w:ascii="Verdana" w:eastAsia="Times New Roman" w:hAnsi="Verdana" w:cs="Arial"/>
          <w:sz w:val="18"/>
          <w:szCs w:val="18"/>
          <w:lang w:eastAsia="cs-CZ"/>
        </w:rPr>
        <w:t xml:space="preserve"> údržby a oprav technologického zařízení myčky kolejových vozidel nezahrnuté v běžné uživatelské údržbě prováděné nájemcem. Jedná se o provádění opravných prací na mycích portálech KMS64 (Klaus-Müller-Schenk), potahovém zařízení (</w:t>
      </w:r>
      <w:proofErr w:type="spellStart"/>
      <w:r w:rsidR="00524902" w:rsidRPr="00524902">
        <w:rPr>
          <w:rFonts w:ascii="Verdana" w:eastAsia="Times New Roman" w:hAnsi="Verdana" w:cs="Arial"/>
          <w:sz w:val="18"/>
          <w:szCs w:val="18"/>
          <w:lang w:eastAsia="cs-CZ"/>
        </w:rPr>
        <w:t>Vollert</w:t>
      </w:r>
      <w:proofErr w:type="spellEnd"/>
      <w:r w:rsidR="00524902" w:rsidRPr="00524902">
        <w:rPr>
          <w:rFonts w:ascii="Verdana" w:eastAsia="Times New Roman" w:hAnsi="Verdana" w:cs="Arial"/>
          <w:sz w:val="18"/>
          <w:szCs w:val="18"/>
          <w:lang w:eastAsia="cs-CZ"/>
        </w:rPr>
        <w:t xml:space="preserve">) a na zařízení pro úpravu mycí a </w:t>
      </w:r>
      <w:proofErr w:type="spellStart"/>
      <w:r w:rsidR="00524902" w:rsidRPr="00524902">
        <w:rPr>
          <w:rFonts w:ascii="Verdana" w:eastAsia="Times New Roman" w:hAnsi="Verdana" w:cs="Arial"/>
          <w:sz w:val="18"/>
          <w:szCs w:val="18"/>
          <w:lang w:eastAsia="cs-CZ"/>
        </w:rPr>
        <w:t>oplachovací</w:t>
      </w:r>
      <w:proofErr w:type="spellEnd"/>
      <w:r w:rsidR="00524902" w:rsidRPr="00524902">
        <w:rPr>
          <w:rFonts w:ascii="Verdana" w:eastAsia="Times New Roman" w:hAnsi="Verdana" w:cs="Arial"/>
          <w:sz w:val="18"/>
          <w:szCs w:val="18"/>
          <w:lang w:eastAsia="cs-CZ"/>
        </w:rPr>
        <w:t xml:space="preserve"> vody při mytí vlaků (</w:t>
      </w:r>
      <w:proofErr w:type="spellStart"/>
      <w:r w:rsidR="00524902" w:rsidRPr="00524902">
        <w:rPr>
          <w:rFonts w:ascii="Verdana" w:eastAsia="Times New Roman" w:hAnsi="Verdana" w:cs="Arial"/>
          <w:sz w:val="18"/>
          <w:szCs w:val="18"/>
          <w:lang w:eastAsia="cs-CZ"/>
        </w:rPr>
        <w:t>Roediger</w:t>
      </w:r>
      <w:proofErr w:type="spellEnd"/>
      <w:r w:rsidR="00524902" w:rsidRPr="00524902">
        <w:rPr>
          <w:rFonts w:ascii="Verdana" w:eastAsia="Times New Roman" w:hAnsi="Verdana" w:cs="Arial"/>
          <w:sz w:val="18"/>
          <w:szCs w:val="18"/>
          <w:lang w:eastAsia="cs-CZ"/>
        </w:rPr>
        <w:t xml:space="preserve"> </w:t>
      </w:r>
      <w:proofErr w:type="spellStart"/>
      <w:r w:rsidR="00524902" w:rsidRPr="00524902">
        <w:rPr>
          <w:rFonts w:ascii="Verdana" w:eastAsia="Times New Roman" w:hAnsi="Verdana" w:cs="Arial"/>
          <w:sz w:val="18"/>
          <w:szCs w:val="18"/>
          <w:lang w:eastAsia="cs-CZ"/>
        </w:rPr>
        <w:t>Vacuum</w:t>
      </w:r>
      <w:proofErr w:type="spellEnd"/>
      <w:r w:rsidR="00524902" w:rsidRPr="00524902">
        <w:rPr>
          <w:rFonts w:ascii="Verdana" w:eastAsia="Times New Roman" w:hAnsi="Verdana" w:cs="Arial"/>
          <w:sz w:val="18"/>
          <w:szCs w:val="18"/>
          <w:lang w:eastAsia="cs-CZ"/>
        </w:rPr>
        <w:t>) specializovanými pracovníky, kteří jsou odborně vyškoleni a mají patřičné certifikace na provádění opravných prací na výše uvedených technologiích</w:t>
      </w:r>
      <w:r w:rsidR="000048CB" w:rsidRPr="00524902">
        <w:rPr>
          <w:rFonts w:ascii="Verdana" w:hAnsi="Verdana" w:cstheme="minorHAnsi"/>
          <w:sz w:val="18"/>
          <w:szCs w:val="18"/>
        </w:rPr>
        <w:t>. Objednatel je oprávněn požadovat provedení prací, které nejsou uvedeny v příloze č. 3 této Rámcové dohody pouze v případě, že provedení těchto prací je nezbytné pro splnění jeho účelu.</w:t>
      </w:r>
      <w:r w:rsidR="00CC5257" w:rsidRPr="00524902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E87716">
      <w:pPr>
        <w:pStyle w:val="acnormalbulleted"/>
        <w:numPr>
          <w:ilvl w:val="0"/>
          <w:numId w:val="5"/>
        </w:numPr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„dílčí smlouva“), na základě které Zhotovitel zhotoví pro Objednatele </w:t>
      </w:r>
      <w:r w:rsidR="006446E1">
        <w:t>předmět plnění</w:t>
      </w:r>
      <w:r w:rsidR="00701354" w:rsidRPr="002507FA">
        <w:t xml:space="preserve">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:rsidR="004A0D5B" w:rsidRPr="002507FA" w:rsidRDefault="00F832D7" w:rsidP="00E87716">
      <w:pPr>
        <w:pStyle w:val="acnormalbulleted"/>
        <w:numPr>
          <w:ilvl w:val="0"/>
          <w:numId w:val="5"/>
        </w:numPr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Pr="002507FA">
        <w:rPr>
          <w:rFonts w:ascii="Verdana" w:hAnsi="Verdana"/>
          <w:sz w:val="18"/>
          <w:szCs w:val="18"/>
          <w:highlight w:val="green"/>
        </w:rPr>
        <w:t>………</w:t>
      </w:r>
      <w:proofErr w:type="gramStart"/>
      <w:r w:rsidRPr="002507FA">
        <w:rPr>
          <w:rFonts w:ascii="Verdana" w:hAnsi="Verdana"/>
          <w:sz w:val="18"/>
          <w:szCs w:val="18"/>
          <w:highlight w:val="green"/>
        </w:rPr>
        <w:t>…..</w:t>
      </w:r>
      <w:r w:rsidRPr="002507FA">
        <w:rPr>
          <w:rFonts w:ascii="Verdana" w:hAnsi="Verdana"/>
          <w:sz w:val="18"/>
          <w:szCs w:val="18"/>
        </w:rPr>
        <w:t>@szdc</w:t>
      </w:r>
      <w:proofErr w:type="gramEnd"/>
      <w:r w:rsidRPr="002507FA">
        <w:rPr>
          <w:rFonts w:ascii="Verdana" w:hAnsi="Verdana"/>
          <w:sz w:val="18"/>
          <w:szCs w:val="18"/>
        </w:rPr>
        <w:t>.cz</w:t>
      </w:r>
    </w:p>
    <w:p w:rsidR="00B447EA" w:rsidRPr="002507FA" w:rsidRDefault="004A0D5B" w:rsidP="00E87716">
      <w:pPr>
        <w:pStyle w:val="acnormalbulleted"/>
        <w:numPr>
          <w:ilvl w:val="0"/>
          <w:numId w:val="0"/>
        </w:numPr>
        <w:ind w:left="360"/>
      </w:pPr>
      <w:r w:rsidRPr="002507FA">
        <w:t xml:space="preserve">Zhotovitel: </w:t>
      </w:r>
      <w:r w:rsidRPr="002507FA">
        <w:rPr>
          <w:highlight w:val="yellow"/>
        </w:rPr>
        <w:t>…………………………</w:t>
      </w:r>
    </w:p>
    <w:p w:rsidR="0038779C" w:rsidRPr="002507FA" w:rsidRDefault="00EE18A0" w:rsidP="00E87716">
      <w:pPr>
        <w:pStyle w:val="acnormalbulleted"/>
        <w:numPr>
          <w:ilvl w:val="0"/>
          <w:numId w:val="5"/>
        </w:numPr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:rsidR="0038779C" w:rsidRPr="002507FA" w:rsidRDefault="0038779C" w:rsidP="00412887">
      <w:pPr>
        <w:numPr>
          <w:ilvl w:val="0"/>
          <w:numId w:val="44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412887">
      <w:pPr>
        <w:numPr>
          <w:ilvl w:val="0"/>
          <w:numId w:val="44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412887">
      <w:pPr>
        <w:numPr>
          <w:ilvl w:val="0"/>
          <w:numId w:val="44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2507FA" w:rsidRDefault="00E413C5" w:rsidP="00412887">
      <w:pPr>
        <w:numPr>
          <w:ilvl w:val="0"/>
          <w:numId w:val="44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6446E1">
        <w:rPr>
          <w:rFonts w:ascii="Verdana" w:hAnsi="Verdana" w:cstheme="minorHAnsi"/>
          <w:sz w:val="18"/>
          <w:szCs w:val="18"/>
        </w:rPr>
        <w:t>předmětu plnění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224684" w:rsidRPr="002507FA" w:rsidRDefault="00224684" w:rsidP="00412887">
      <w:pPr>
        <w:numPr>
          <w:ilvl w:val="0"/>
          <w:numId w:val="44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Pr="000048CB" w:rsidRDefault="0038779C" w:rsidP="00412887">
      <w:pPr>
        <w:numPr>
          <w:ilvl w:val="0"/>
          <w:numId w:val="44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048CB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0048CB">
        <w:rPr>
          <w:rFonts w:ascii="Verdana" w:hAnsi="Verdana" w:cstheme="minorHAnsi"/>
          <w:sz w:val="18"/>
          <w:szCs w:val="18"/>
        </w:rPr>
        <w:t xml:space="preserve">3 </w:t>
      </w:r>
      <w:r w:rsidR="00E413C5" w:rsidRPr="000048C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048CB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048CB">
        <w:rPr>
          <w:rFonts w:ascii="Verdana" w:hAnsi="Verdana" w:cstheme="minorHAnsi"/>
          <w:sz w:val="18"/>
          <w:szCs w:val="18"/>
        </w:rPr>
        <w:t>dohody</w:t>
      </w:r>
      <w:r w:rsidRPr="000048CB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0048CB">
        <w:rPr>
          <w:rFonts w:ascii="Verdana" w:hAnsi="Verdana" w:cstheme="minorHAnsi"/>
          <w:sz w:val="18"/>
          <w:szCs w:val="18"/>
        </w:rPr>
        <w:t xml:space="preserve">povahu </w:t>
      </w:r>
      <w:r w:rsidR="000048CB" w:rsidRPr="000048CB">
        <w:rPr>
          <w:rFonts w:ascii="Verdana" w:hAnsi="Verdana" w:cstheme="minorHAnsi"/>
          <w:sz w:val="18"/>
          <w:szCs w:val="18"/>
        </w:rPr>
        <w:t>prací</w:t>
      </w:r>
      <w:r w:rsidR="00AD2EC8" w:rsidRPr="000048CB">
        <w:rPr>
          <w:rFonts w:ascii="Verdana" w:hAnsi="Verdana" w:cstheme="minorHAnsi"/>
          <w:sz w:val="18"/>
          <w:szCs w:val="18"/>
        </w:rPr>
        <w:t xml:space="preserve"> </w:t>
      </w:r>
      <w:r w:rsidR="00E413C5" w:rsidRPr="000048CB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0048CB">
        <w:rPr>
          <w:rFonts w:ascii="Verdana" w:hAnsi="Verdana" w:cstheme="minorHAnsi"/>
          <w:sz w:val="18"/>
          <w:szCs w:val="18"/>
        </w:rPr>
        <w:t xml:space="preserve">3 </w:t>
      </w:r>
      <w:r w:rsidR="00E413C5" w:rsidRPr="000048C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048CB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048CB">
        <w:rPr>
          <w:rFonts w:ascii="Verdana" w:hAnsi="Verdana" w:cstheme="minorHAnsi"/>
          <w:sz w:val="18"/>
          <w:szCs w:val="18"/>
        </w:rPr>
        <w:t xml:space="preserve">dohody cenu za zhotovení </w:t>
      </w:r>
      <w:r w:rsidR="000048CB" w:rsidRPr="000048CB">
        <w:rPr>
          <w:rFonts w:ascii="Verdana" w:hAnsi="Verdana" w:cstheme="minorHAnsi"/>
          <w:sz w:val="18"/>
          <w:szCs w:val="18"/>
        </w:rPr>
        <w:t>prací</w:t>
      </w:r>
      <w:r w:rsidR="00AD2EC8" w:rsidRPr="000048CB">
        <w:rPr>
          <w:rFonts w:ascii="Verdana" w:hAnsi="Verdana" w:cstheme="minorHAnsi"/>
          <w:sz w:val="18"/>
          <w:szCs w:val="18"/>
        </w:rPr>
        <w:t xml:space="preserve"> </w:t>
      </w:r>
      <w:r w:rsidR="00E413C5" w:rsidRPr="000048CB">
        <w:rPr>
          <w:rFonts w:ascii="Verdana" w:hAnsi="Verdana" w:cstheme="minorHAnsi"/>
          <w:sz w:val="18"/>
          <w:szCs w:val="18"/>
        </w:rPr>
        <w:t xml:space="preserve">předem v </w:t>
      </w:r>
      <w:r w:rsidRPr="000048CB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2507FA" w:rsidRDefault="007C1216" w:rsidP="00412887">
      <w:pPr>
        <w:numPr>
          <w:ilvl w:val="0"/>
          <w:numId w:val="44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požadovaný termín zahájení prací,</w:t>
      </w:r>
    </w:p>
    <w:p w:rsidR="0038779C" w:rsidRPr="002507FA" w:rsidRDefault="0038779C" w:rsidP="00412887">
      <w:pPr>
        <w:numPr>
          <w:ilvl w:val="0"/>
          <w:numId w:val="44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EA41F0" w:rsidRPr="002507FA" w:rsidRDefault="00EA41F0" w:rsidP="00412887">
      <w:pPr>
        <w:numPr>
          <w:ilvl w:val="0"/>
          <w:numId w:val="44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0048CB">
        <w:rPr>
          <w:rFonts w:ascii="Verdana" w:hAnsi="Verdana" w:cstheme="minorHAnsi"/>
          <w:sz w:val="18"/>
          <w:szCs w:val="18"/>
        </w:rPr>
        <w:t>prací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:rsidR="00E413C5" w:rsidRPr="002507FA" w:rsidRDefault="00E413C5" w:rsidP="00E87716">
      <w:pPr>
        <w:pStyle w:val="acnormalbulleted"/>
        <w:numPr>
          <w:ilvl w:val="0"/>
          <w:numId w:val="5"/>
        </w:numPr>
      </w:pPr>
      <w:r w:rsidRPr="002507FA">
        <w:t xml:space="preserve">V případě pochybností či nejasností ohledně údajů uvedených v objednávce je Zhotovitel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E413C5" w:rsidRPr="002507FA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0048CB">
        <w:rPr>
          <w:rFonts w:ascii="Verdana" w:hAnsi="Verdana" w:cstheme="minorHAnsi"/>
          <w:sz w:val="18"/>
          <w:szCs w:val="18"/>
        </w:rPr>
        <w:t>ve lhůtě uvedené Objednatelem v objednávce.</w:t>
      </w:r>
      <w:r w:rsidRPr="002507FA">
        <w:rPr>
          <w:rFonts w:ascii="Verdana" w:hAnsi="Verdana" w:cstheme="minorHAnsi"/>
          <w:sz w:val="18"/>
          <w:szCs w:val="18"/>
        </w:rPr>
        <w:t xml:space="preserve">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jejích příloh.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154B91" w:rsidRDefault="003276C2" w:rsidP="00E87716">
      <w:pPr>
        <w:pStyle w:val="acnormalbulleted"/>
      </w:pPr>
      <w:r w:rsidRPr="002507FA">
        <w:rPr>
          <w:rFonts w:eastAsiaTheme="majorEastAsia"/>
          <w:bCs/>
        </w:rPr>
        <w:t xml:space="preserve">Tato </w:t>
      </w:r>
      <w:r w:rsidR="00AD2EC8" w:rsidRPr="002507FA">
        <w:rPr>
          <w:rFonts w:eastAsiaTheme="majorEastAsia"/>
          <w:bCs/>
        </w:rPr>
        <w:t xml:space="preserve">Rámcová </w:t>
      </w:r>
      <w:r w:rsidRPr="002507FA">
        <w:rPr>
          <w:rFonts w:eastAsiaTheme="majorEastAsia"/>
          <w:bCs/>
        </w:rPr>
        <w:t xml:space="preserve">dohoda je uzavírána </w:t>
      </w:r>
      <w:r w:rsidR="00154B91">
        <w:rPr>
          <w:rFonts w:eastAsiaTheme="majorEastAsia"/>
          <w:bCs/>
        </w:rPr>
        <w:t xml:space="preserve">do </w:t>
      </w:r>
      <w:proofErr w:type="gramStart"/>
      <w:r w:rsidR="00154B91">
        <w:rPr>
          <w:rFonts w:eastAsiaTheme="majorEastAsia"/>
          <w:bCs/>
        </w:rPr>
        <w:t>31.</w:t>
      </w:r>
      <w:r w:rsidR="006304F3">
        <w:rPr>
          <w:rFonts w:eastAsiaTheme="majorEastAsia"/>
          <w:bCs/>
        </w:rPr>
        <w:t>8</w:t>
      </w:r>
      <w:r w:rsidR="00154B91">
        <w:rPr>
          <w:rFonts w:eastAsiaTheme="majorEastAsia"/>
          <w:bCs/>
        </w:rPr>
        <w:t>.20</w:t>
      </w:r>
      <w:r w:rsidR="006304F3">
        <w:rPr>
          <w:rFonts w:eastAsiaTheme="majorEastAsia"/>
          <w:bCs/>
        </w:rPr>
        <w:t>2</w:t>
      </w:r>
      <w:r w:rsidR="001B1E46">
        <w:rPr>
          <w:rFonts w:eastAsiaTheme="majorEastAsia"/>
          <w:bCs/>
        </w:rPr>
        <w:t>3</w:t>
      </w:r>
      <w:proofErr w:type="gramEnd"/>
      <w:r w:rsidR="00154B91">
        <w:rPr>
          <w:rFonts w:eastAsiaTheme="majorEastAsia"/>
          <w:bCs/>
        </w:rPr>
        <w:t xml:space="preserve"> </w:t>
      </w:r>
      <w:r w:rsidRPr="00154B91">
        <w:rPr>
          <w:rFonts w:eastAsiaTheme="majorEastAsia"/>
          <w:bCs/>
        </w:rPr>
        <w:t xml:space="preserve">od </w:t>
      </w:r>
      <w:r w:rsidR="007E084F" w:rsidRPr="00154B91">
        <w:rPr>
          <w:rFonts w:eastAsiaTheme="majorEastAsia"/>
          <w:bCs/>
        </w:rPr>
        <w:t xml:space="preserve">nabytí </w:t>
      </w:r>
      <w:r w:rsidRPr="00154B91">
        <w:rPr>
          <w:rFonts w:eastAsiaTheme="majorEastAsia"/>
          <w:bCs/>
        </w:rPr>
        <w:t xml:space="preserve">její </w:t>
      </w:r>
      <w:r w:rsidR="007E084F" w:rsidRPr="00154B91">
        <w:rPr>
          <w:rFonts w:eastAsiaTheme="majorEastAsia"/>
          <w:bCs/>
        </w:rPr>
        <w:t>účinnosti</w:t>
      </w:r>
      <w:r w:rsidR="007E084F" w:rsidRPr="002507FA">
        <w:rPr>
          <w:rFonts w:eastAsiaTheme="majorEastAsia"/>
          <w:bCs/>
        </w:rPr>
        <w:t xml:space="preserve">, </w:t>
      </w:r>
      <w:r w:rsidR="007E084F" w:rsidRPr="00154B91">
        <w:t xml:space="preserve">anebo do doby uzavření dílčí smlouvy, na základě které dojde k objednání </w:t>
      </w:r>
      <w:r w:rsidR="00BD2B95" w:rsidRPr="00154B91">
        <w:t>díla</w:t>
      </w:r>
      <w:r w:rsidR="007E084F" w:rsidRPr="00154B91">
        <w:t xml:space="preserve"> dle této </w:t>
      </w:r>
      <w:r w:rsidR="00AD2EC8" w:rsidRPr="00154B91">
        <w:t xml:space="preserve">Rámcové </w:t>
      </w:r>
      <w:r w:rsidR="007E084F" w:rsidRPr="00154B91">
        <w:t xml:space="preserve">dohody (v součtu všech dílčích smluv) v částce převyšující  </w:t>
      </w:r>
      <w:r w:rsidR="00FE575B">
        <w:t>3</w:t>
      </w:r>
      <w:r w:rsidR="00154B91" w:rsidRPr="00154B91">
        <w:t>.</w:t>
      </w:r>
      <w:r w:rsidR="00FE575B">
        <w:t>950</w:t>
      </w:r>
      <w:r w:rsidR="00154B91" w:rsidRPr="00154B91">
        <w:t>.000</w:t>
      </w:r>
      <w:r w:rsidR="007E084F" w:rsidRPr="00154B91">
        <w:t>,- Kč</w:t>
      </w:r>
      <w:r w:rsidR="007E084F" w:rsidRPr="00154B91">
        <w:rPr>
          <w:b/>
        </w:rPr>
        <w:t xml:space="preserve"> </w:t>
      </w:r>
      <w:r w:rsidR="007E084F" w:rsidRPr="00154B91">
        <w:t xml:space="preserve">bez DPH. V případě, že dojde k ukončení účinnosti této </w:t>
      </w:r>
      <w:r w:rsidR="00AD2EC8" w:rsidRPr="00154B91">
        <w:t xml:space="preserve">Rámcové </w:t>
      </w:r>
      <w:r w:rsidR="007E084F" w:rsidRPr="00154B91">
        <w:t xml:space="preserve">dohody dle předchozí věty, nemá toto ukončení vliv na účinnost dílčích smluv, které byly na základě této </w:t>
      </w:r>
      <w:r w:rsidR="00AD2EC8" w:rsidRPr="00154B91">
        <w:t xml:space="preserve">Rámcové </w:t>
      </w:r>
      <w:r w:rsidR="007E084F" w:rsidRPr="00154B91">
        <w:t xml:space="preserve">dohody uzavřeny. </w:t>
      </w:r>
      <w:r w:rsidR="00562B90" w:rsidRPr="00154B91">
        <w:t xml:space="preserve">Objednatel </w:t>
      </w:r>
      <w:r w:rsidR="007E084F" w:rsidRPr="00154B91">
        <w:t xml:space="preserve">není oprávněn na základě této </w:t>
      </w:r>
      <w:r w:rsidR="00AD2EC8" w:rsidRPr="00154B91">
        <w:t xml:space="preserve">Rámcové </w:t>
      </w:r>
      <w:r w:rsidR="007E084F" w:rsidRPr="00154B91">
        <w:t xml:space="preserve">dohody učinit objednávky (v součtu všech objednávek) přesahující částku </w:t>
      </w:r>
      <w:r w:rsidR="00FE575B">
        <w:t>4.000</w:t>
      </w:r>
      <w:r w:rsidR="00154B91" w:rsidRPr="00154B91">
        <w:t>.000</w:t>
      </w:r>
      <w:r w:rsidR="007E084F" w:rsidRPr="00154B91">
        <w:t>,- Kč</w:t>
      </w:r>
      <w:r w:rsidR="007E084F" w:rsidRPr="00154B91">
        <w:rPr>
          <w:b/>
        </w:rPr>
        <w:t xml:space="preserve"> </w:t>
      </w:r>
      <w:r w:rsidR="007E084F" w:rsidRPr="00154B91">
        <w:t>bez DPH</w:t>
      </w:r>
      <w:r w:rsidRPr="00154B91">
        <w:rPr>
          <w:rFonts w:eastAsiaTheme="majorEastAsia"/>
          <w:bCs/>
        </w:rPr>
        <w:t>.</w:t>
      </w:r>
    </w:p>
    <w:p w:rsidR="00235018" w:rsidRPr="00154B91" w:rsidRDefault="009C5F7B" w:rsidP="00E87716">
      <w:pPr>
        <w:pStyle w:val="acnormalbulleted"/>
      </w:pPr>
      <w:r w:rsidRPr="00154B91">
        <w:t>Míst</w:t>
      </w:r>
      <w:r w:rsidR="0085363C" w:rsidRPr="00154B91">
        <w:t>o</w:t>
      </w:r>
      <w:r w:rsidRPr="00154B91">
        <w:t xml:space="preserve"> plnění </w:t>
      </w:r>
      <w:r w:rsidR="00EA41F0" w:rsidRPr="00154B91">
        <w:t>dílčích smluv</w:t>
      </w:r>
      <w:r w:rsidRPr="00154B91">
        <w:t xml:space="preserve"> je </w:t>
      </w:r>
      <w:r w:rsidR="00EA41F0" w:rsidRPr="00154B91">
        <w:t xml:space="preserve">zpravidla uvedeno v dílčí smlouvě. </w:t>
      </w:r>
      <w:r w:rsidR="00F93851" w:rsidRPr="00154B91">
        <w:t xml:space="preserve">Dopravu do a </w:t>
      </w:r>
      <w:r w:rsidR="002C4982" w:rsidRPr="00154B91">
        <w:t xml:space="preserve">z místa plnění zajišťuje </w:t>
      </w:r>
      <w:r w:rsidR="003276C2" w:rsidRPr="00154B91">
        <w:t>Z</w:t>
      </w:r>
      <w:r w:rsidR="006D2F28" w:rsidRPr="00154B91">
        <w:t>hotovitel</w:t>
      </w:r>
      <w:r w:rsidR="002C4982" w:rsidRPr="00154B91">
        <w:t>.</w:t>
      </w:r>
    </w:p>
    <w:p w:rsidR="00DD2D34" w:rsidRPr="002507FA" w:rsidRDefault="006D2F28" w:rsidP="00E87716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</w:t>
      </w:r>
      <w:r w:rsidR="00154B91">
        <w:t>prací</w:t>
      </w:r>
      <w:r w:rsidR="003276C2" w:rsidRPr="002507FA">
        <w:t xml:space="preserve">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:rsidR="00BD7195" w:rsidRPr="002507FA" w:rsidRDefault="006D2F28" w:rsidP="00E87716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 xml:space="preserve">předmětu </w:t>
      </w:r>
      <w:r w:rsidR="00154B91">
        <w:t>prací</w:t>
      </w:r>
      <w:r w:rsidR="00CB6B7E" w:rsidRPr="002507FA">
        <w:t xml:space="preserve"> </w:t>
      </w:r>
      <w:r w:rsidR="00780CF7" w:rsidRPr="002507FA">
        <w:t xml:space="preserve">(v pracovní dny v čase </w:t>
      </w:r>
      <w:r w:rsidR="00780CF7" w:rsidRPr="002507FA">
        <w:rPr>
          <w:highlight w:val="green"/>
        </w:rPr>
        <w:t>XXXX – XXXX hod.</w:t>
      </w:r>
      <w:r w:rsidR="00780CF7" w:rsidRPr="002507FA">
        <w:t xml:space="preserve">).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2507FA">
        <w:t>v </w:t>
      </w:r>
      <w:r w:rsidR="00780CF7" w:rsidRPr="00154B91">
        <w:t>Předávacím protokolu</w:t>
      </w:r>
      <w:r w:rsidR="00CC5257" w:rsidRPr="002507FA">
        <w:t xml:space="preserve">. Pověřený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:rsidR="00DC4AD5" w:rsidRPr="00154B91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4B91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154B91">
        <w:rPr>
          <w:rFonts w:ascii="Verdana" w:hAnsi="Verdana" w:cstheme="minorHAnsi"/>
          <w:sz w:val="18"/>
          <w:szCs w:val="18"/>
        </w:rPr>
        <w:t xml:space="preserve">3 </w:t>
      </w:r>
      <w:r w:rsidRPr="00154B91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154B91">
        <w:rPr>
          <w:rFonts w:ascii="Verdana" w:hAnsi="Verdana" w:cstheme="minorHAnsi"/>
          <w:sz w:val="18"/>
          <w:szCs w:val="18"/>
        </w:rPr>
        <w:t xml:space="preserve">Rámcové </w:t>
      </w:r>
      <w:r w:rsidRPr="00154B91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154B91">
        <w:rPr>
          <w:rFonts w:ascii="Verdana" w:hAnsi="Verdana" w:cstheme="minorHAnsi"/>
          <w:sz w:val="18"/>
          <w:szCs w:val="18"/>
        </w:rPr>
        <w:t xml:space="preserve">3 </w:t>
      </w:r>
      <w:r w:rsidRPr="00154B91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154B91">
        <w:rPr>
          <w:rFonts w:ascii="Verdana" w:hAnsi="Verdana" w:cstheme="minorHAnsi"/>
          <w:sz w:val="18"/>
          <w:szCs w:val="18"/>
        </w:rPr>
        <w:t xml:space="preserve">Rámcové </w:t>
      </w:r>
      <w:r w:rsidRPr="00154B91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154B91">
        <w:rPr>
          <w:rFonts w:ascii="Verdana" w:hAnsi="Verdana" w:cstheme="minorHAnsi"/>
          <w:sz w:val="18"/>
          <w:szCs w:val="18"/>
        </w:rPr>
        <w:t>Předávacího protokolu</w:t>
      </w:r>
      <w:r w:rsidRPr="00154B91">
        <w:rPr>
          <w:rFonts w:ascii="Verdana" w:hAnsi="Verdana" w:cstheme="minorHAnsi"/>
          <w:sz w:val="18"/>
          <w:szCs w:val="18"/>
        </w:rPr>
        <w:t>.</w:t>
      </w:r>
      <w:r w:rsidR="00276548" w:rsidRPr="00154B91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154B91">
        <w:rPr>
          <w:rFonts w:ascii="Verdana" w:hAnsi="Verdana" w:cstheme="minorHAnsi"/>
          <w:sz w:val="18"/>
          <w:szCs w:val="18"/>
        </w:rPr>
        <w:t>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:rsidR="00276548" w:rsidRPr="00154B91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4B91">
        <w:rPr>
          <w:rFonts w:ascii="Verdana" w:hAnsi="Verdana" w:cstheme="minorHAnsi"/>
          <w:sz w:val="18"/>
          <w:szCs w:val="18"/>
        </w:rPr>
        <w:lastRenderedPageBreak/>
        <w:t xml:space="preserve">Jednotkové ceny za </w:t>
      </w:r>
      <w:r w:rsidR="00154B91" w:rsidRPr="00154B91">
        <w:rPr>
          <w:rFonts w:ascii="Verdana" w:hAnsi="Verdana" w:cstheme="minorHAnsi"/>
          <w:sz w:val="18"/>
          <w:szCs w:val="18"/>
        </w:rPr>
        <w:t xml:space="preserve">provedení prací </w:t>
      </w:r>
      <w:r w:rsidRPr="00154B91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154B91">
        <w:rPr>
          <w:rFonts w:ascii="Verdana" w:hAnsi="Verdana" w:cstheme="minorHAnsi"/>
          <w:sz w:val="18"/>
          <w:szCs w:val="18"/>
        </w:rPr>
        <w:t xml:space="preserve"> přílo</w:t>
      </w:r>
      <w:r w:rsidRPr="00154B91">
        <w:rPr>
          <w:rFonts w:ascii="Verdana" w:hAnsi="Verdana" w:cstheme="minorHAnsi"/>
          <w:sz w:val="18"/>
          <w:szCs w:val="18"/>
        </w:rPr>
        <w:t>ze</w:t>
      </w:r>
      <w:r w:rsidR="00276548" w:rsidRPr="00154B91">
        <w:rPr>
          <w:rFonts w:ascii="Verdana" w:hAnsi="Verdana" w:cstheme="minorHAnsi"/>
          <w:sz w:val="18"/>
          <w:szCs w:val="18"/>
        </w:rPr>
        <w:t xml:space="preserve"> č</w:t>
      </w:r>
      <w:r w:rsidR="00F17B92" w:rsidRPr="00154B91">
        <w:rPr>
          <w:rFonts w:ascii="Verdana" w:hAnsi="Verdana" w:cstheme="minorHAnsi"/>
          <w:sz w:val="18"/>
          <w:szCs w:val="18"/>
        </w:rPr>
        <w:t xml:space="preserve">. 3 </w:t>
      </w:r>
      <w:r w:rsidR="00276548" w:rsidRPr="00154B91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154B91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154B91">
        <w:rPr>
          <w:rFonts w:ascii="Verdana" w:hAnsi="Verdana" w:cstheme="minorHAnsi"/>
          <w:sz w:val="18"/>
          <w:szCs w:val="18"/>
        </w:rPr>
        <w:t>dohody.</w:t>
      </w:r>
    </w:p>
    <w:p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154B91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:rsidR="008B4D9D" w:rsidRPr="00154B91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4B91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154B91">
        <w:rPr>
          <w:rFonts w:ascii="Verdana" w:hAnsi="Verdana" w:cstheme="minorHAnsi"/>
          <w:sz w:val="18"/>
          <w:szCs w:val="18"/>
        </w:rPr>
        <w:t>skenu</w:t>
      </w:r>
      <w:proofErr w:type="spellEnd"/>
      <w:r w:rsidRPr="00154B91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4B17F3" w:rsidRPr="00154B91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154B91">
        <w:rPr>
          <w:rFonts w:ascii="Verdana" w:hAnsi="Verdana" w:cstheme="minorHAnsi"/>
          <w:sz w:val="18"/>
          <w:szCs w:val="18"/>
        </w:rPr>
        <w:t xml:space="preserve">Záruční doba činí </w:t>
      </w:r>
      <w:r w:rsidR="00154B91" w:rsidRPr="00154B91">
        <w:rPr>
          <w:rFonts w:ascii="Verdana" w:hAnsi="Verdana" w:cstheme="minorHAnsi"/>
          <w:sz w:val="18"/>
          <w:szCs w:val="18"/>
        </w:rPr>
        <w:t>24 měsíců</w:t>
      </w:r>
      <w:r w:rsidRPr="00154B91">
        <w:rPr>
          <w:rFonts w:ascii="Verdana" w:hAnsi="Verdana" w:cstheme="minorHAnsi"/>
          <w:sz w:val="18"/>
          <w:szCs w:val="18"/>
        </w:rPr>
        <w:t>.</w:t>
      </w:r>
    </w:p>
    <w:p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FF2A7B">
        <w:rPr>
          <w:rFonts w:ascii="Verdana" w:hAnsi="Verdana" w:cstheme="minorHAnsi"/>
          <w:sz w:val="18"/>
          <w:szCs w:val="18"/>
        </w:rPr>
        <w:t>provedené práce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požaduje, aby byl Zhotovitel vždy při provádění </w:t>
      </w:r>
      <w:r w:rsidR="00FF2A7B">
        <w:rPr>
          <w:rFonts w:ascii="Verdana" w:hAnsi="Verdana" w:cstheme="minorHAnsi"/>
          <w:sz w:val="18"/>
          <w:szCs w:val="18"/>
        </w:rPr>
        <w:t>prací</w:t>
      </w:r>
      <w:r w:rsidRPr="002507FA">
        <w:rPr>
          <w:rFonts w:ascii="Verdana" w:hAnsi="Verdana" w:cstheme="minorHAnsi"/>
          <w:sz w:val="18"/>
          <w:szCs w:val="18"/>
        </w:rPr>
        <w:t xml:space="preserve"> pojištěn následovně:</w:t>
      </w:r>
    </w:p>
    <w:p w:rsidR="00CD0FED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FF2A7B" w:rsidRPr="00FF2A7B">
        <w:rPr>
          <w:rFonts w:ascii="Verdana" w:hAnsi="Verdana" w:cstheme="minorHAnsi"/>
          <w:sz w:val="18"/>
          <w:szCs w:val="18"/>
        </w:rPr>
        <w:t>1</w:t>
      </w:r>
      <w:r w:rsidR="00412887">
        <w:rPr>
          <w:rFonts w:ascii="Verdana" w:hAnsi="Verdana" w:cstheme="minorHAnsi"/>
          <w:sz w:val="18"/>
          <w:szCs w:val="18"/>
        </w:rPr>
        <w:t>0</w:t>
      </w:r>
      <w:r w:rsidR="00FF2A7B" w:rsidRPr="00FF2A7B">
        <w:rPr>
          <w:rFonts w:ascii="Verdana" w:hAnsi="Verdana" w:cstheme="minorHAnsi"/>
          <w:sz w:val="18"/>
          <w:szCs w:val="18"/>
        </w:rPr>
        <w:t xml:space="preserve"> </w:t>
      </w:r>
      <w:r w:rsidRPr="00FF2A7B">
        <w:rPr>
          <w:rFonts w:ascii="Verdana" w:hAnsi="Verdana" w:cstheme="minorHAnsi"/>
          <w:sz w:val="18"/>
          <w:szCs w:val="18"/>
        </w:rPr>
        <w:t>mil. Kč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4B03E5" w:rsidRDefault="004B03E5" w:rsidP="004B03E5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:rsidR="004B03E5" w:rsidRPr="006446E1" w:rsidRDefault="004B03E5" w:rsidP="004B03E5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6446E1">
        <w:rPr>
          <w:rFonts w:ascii="Verdana" w:hAnsi="Verdana" w:cstheme="minorHAnsi"/>
          <w:b/>
          <w:sz w:val="22"/>
        </w:rPr>
        <w:t>PRÁVA A POVINNOSTI SMLUVNÍCH STRAN</w:t>
      </w:r>
    </w:p>
    <w:p w:rsidR="004B03E5" w:rsidRPr="004B03E5" w:rsidRDefault="004B03E5" w:rsidP="004B03E5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Dodavatel </w:t>
      </w:r>
      <w:r w:rsidRPr="004B4338">
        <w:rPr>
          <w:rFonts w:ascii="Verdana" w:hAnsi="Verdana"/>
          <w:sz w:val="18"/>
          <w:szCs w:val="18"/>
        </w:rPr>
        <w:t>se zavazuje provádět předmět plnění řádně a v souladu s podmínkami stanovenými touto rámcovou smlouvou, vč. jejích příloh</w:t>
      </w:r>
      <w:r>
        <w:rPr>
          <w:rFonts w:ascii="Verdana" w:hAnsi="Verdana"/>
          <w:sz w:val="18"/>
          <w:szCs w:val="18"/>
        </w:rPr>
        <w:t>.</w:t>
      </w:r>
    </w:p>
    <w:p w:rsidR="004B03E5" w:rsidRPr="004B03E5" w:rsidRDefault="004B03E5" w:rsidP="004B03E5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Dodavatel </w:t>
      </w:r>
      <w:r w:rsidRPr="004B4338">
        <w:rPr>
          <w:rFonts w:ascii="Verdana" w:hAnsi="Verdana"/>
          <w:sz w:val="18"/>
          <w:szCs w:val="18"/>
        </w:rPr>
        <w:t>prohlašuje, že se seznámil s rozsahem a povahou předmětu plnění, že jsou mu známy veškeré kvalitativní a jiné podmínky nutné k provádění prací</w:t>
      </w:r>
      <w:r>
        <w:rPr>
          <w:rFonts w:ascii="Verdana" w:hAnsi="Verdana"/>
          <w:sz w:val="18"/>
          <w:szCs w:val="18"/>
        </w:rPr>
        <w:t>.</w:t>
      </w:r>
    </w:p>
    <w:p w:rsidR="004B03E5" w:rsidRPr="00F766CF" w:rsidRDefault="000D69BD" w:rsidP="004B03E5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F766CF">
        <w:rPr>
          <w:rFonts w:ascii="Verdana" w:hAnsi="Verdana" w:cs="Arial"/>
          <w:sz w:val="18"/>
          <w:szCs w:val="18"/>
        </w:rPr>
        <w:t>Zhotovitel splní svou povinnost včasným</w:t>
      </w:r>
      <w:r w:rsidR="001328BF">
        <w:rPr>
          <w:rFonts w:ascii="Verdana" w:hAnsi="Verdana" w:cs="Arial"/>
          <w:sz w:val="18"/>
          <w:szCs w:val="18"/>
        </w:rPr>
        <w:t xml:space="preserve"> </w:t>
      </w:r>
      <w:r w:rsidRPr="00F766CF">
        <w:rPr>
          <w:rFonts w:ascii="Verdana" w:hAnsi="Verdana" w:cs="Arial"/>
          <w:sz w:val="18"/>
          <w:szCs w:val="18"/>
        </w:rPr>
        <w:t xml:space="preserve">a řádným dokončením </w:t>
      </w:r>
      <w:r w:rsidR="00F15613">
        <w:rPr>
          <w:rFonts w:ascii="Verdana" w:hAnsi="Verdana" w:cs="Arial"/>
          <w:sz w:val="18"/>
          <w:szCs w:val="18"/>
        </w:rPr>
        <w:t xml:space="preserve">požadovaných předmětu plnění </w:t>
      </w:r>
      <w:r w:rsidRPr="00F766CF">
        <w:rPr>
          <w:rFonts w:ascii="Verdana" w:hAnsi="Verdana" w:cs="Arial"/>
          <w:sz w:val="18"/>
          <w:szCs w:val="18"/>
        </w:rPr>
        <w:t xml:space="preserve">(úplným dokončením, bez vad a nedodělků) a protokolárním předáním předmětu </w:t>
      </w:r>
      <w:r w:rsidR="00F15613">
        <w:rPr>
          <w:rFonts w:ascii="Verdana" w:hAnsi="Verdana" w:cs="Arial"/>
          <w:sz w:val="18"/>
          <w:szCs w:val="18"/>
        </w:rPr>
        <w:t>plnění</w:t>
      </w:r>
      <w:r w:rsidRPr="00F766CF">
        <w:rPr>
          <w:rFonts w:ascii="Verdana" w:hAnsi="Verdana" w:cs="Arial"/>
          <w:sz w:val="18"/>
          <w:szCs w:val="18"/>
        </w:rPr>
        <w:t xml:space="preserve">, resp. jeho dílčí části, objednateli v místě provádění </w:t>
      </w:r>
      <w:r w:rsidR="00F15613">
        <w:rPr>
          <w:rFonts w:ascii="Verdana" w:hAnsi="Verdana" w:cs="Arial"/>
          <w:sz w:val="18"/>
          <w:szCs w:val="18"/>
        </w:rPr>
        <w:t>prací</w:t>
      </w:r>
      <w:r w:rsidRPr="00F766CF">
        <w:rPr>
          <w:rFonts w:ascii="Verdana" w:hAnsi="Verdana" w:cs="Arial"/>
          <w:sz w:val="18"/>
          <w:szCs w:val="18"/>
        </w:rPr>
        <w:t xml:space="preserve">. Předáním předmětu </w:t>
      </w:r>
      <w:r w:rsidR="00F15613">
        <w:rPr>
          <w:rFonts w:ascii="Verdana" w:hAnsi="Verdana" w:cs="Arial"/>
          <w:sz w:val="18"/>
          <w:szCs w:val="18"/>
        </w:rPr>
        <w:t>plnění</w:t>
      </w:r>
      <w:r w:rsidRPr="00F766CF">
        <w:rPr>
          <w:rFonts w:ascii="Verdana" w:hAnsi="Verdana" w:cs="Arial"/>
          <w:sz w:val="18"/>
          <w:szCs w:val="18"/>
        </w:rPr>
        <w:t xml:space="preserve"> se rozumí písemné předání </w:t>
      </w:r>
      <w:r w:rsidR="00F15613">
        <w:rPr>
          <w:rFonts w:ascii="Verdana" w:hAnsi="Verdana" w:cs="Arial"/>
          <w:sz w:val="18"/>
          <w:szCs w:val="18"/>
        </w:rPr>
        <w:t>plnění</w:t>
      </w:r>
      <w:r w:rsidRPr="00F766CF">
        <w:rPr>
          <w:rFonts w:ascii="Verdana" w:hAnsi="Verdana" w:cs="Arial"/>
          <w:sz w:val="18"/>
          <w:szCs w:val="18"/>
        </w:rPr>
        <w:t xml:space="preserve"> a jeho převzetí objednatelem. Předání a převzetí bude potvrzeno také v zakázkovém listu</w:t>
      </w:r>
      <w:r w:rsidR="004B03E5" w:rsidRPr="00F766CF">
        <w:rPr>
          <w:rFonts w:ascii="Verdana" w:hAnsi="Verdana"/>
          <w:sz w:val="18"/>
          <w:szCs w:val="18"/>
        </w:rPr>
        <w:t>.</w:t>
      </w:r>
    </w:p>
    <w:p w:rsidR="004B03E5" w:rsidRPr="00F766CF" w:rsidRDefault="000D69BD" w:rsidP="004B03E5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F766CF">
        <w:rPr>
          <w:rFonts w:ascii="Verdana" w:hAnsi="Verdana" w:cs="Arial"/>
          <w:sz w:val="18"/>
          <w:szCs w:val="18"/>
        </w:rPr>
        <w:t xml:space="preserve">K předání a převzetí </w:t>
      </w:r>
      <w:r w:rsidR="00F15613">
        <w:rPr>
          <w:rFonts w:ascii="Verdana" w:hAnsi="Verdana" w:cs="Arial"/>
          <w:sz w:val="18"/>
          <w:szCs w:val="18"/>
        </w:rPr>
        <w:t>plnění</w:t>
      </w:r>
      <w:r w:rsidRPr="00F766CF">
        <w:rPr>
          <w:rFonts w:ascii="Verdana" w:hAnsi="Verdana" w:cs="Arial"/>
          <w:sz w:val="18"/>
          <w:szCs w:val="18"/>
        </w:rPr>
        <w:t xml:space="preserve"> vyzve zhotovitel objednatele e-mailem alespoň jeden pracovní den před tímto jeho předáním a převzetím v místě plnění. Objednatel je povinen se na toto předání </w:t>
      </w:r>
      <w:r w:rsidR="00F15613">
        <w:rPr>
          <w:rFonts w:ascii="Verdana" w:hAnsi="Verdana" w:cs="Arial"/>
          <w:sz w:val="18"/>
          <w:szCs w:val="18"/>
        </w:rPr>
        <w:t>plnění</w:t>
      </w:r>
      <w:r w:rsidRPr="00F766CF">
        <w:rPr>
          <w:rFonts w:ascii="Verdana" w:hAnsi="Verdana" w:cs="Arial"/>
          <w:sz w:val="18"/>
          <w:szCs w:val="18"/>
        </w:rPr>
        <w:t xml:space="preserve"> dostavit. Objednatel je povinen dílo řádně prohlédnout nebo zabezpečit prohlídku </w:t>
      </w:r>
      <w:r w:rsidR="00F15613">
        <w:rPr>
          <w:rFonts w:ascii="Verdana" w:hAnsi="Verdana" w:cs="Arial"/>
          <w:sz w:val="18"/>
          <w:szCs w:val="18"/>
        </w:rPr>
        <w:t>plnění</w:t>
      </w:r>
      <w:r w:rsidRPr="00F766CF">
        <w:rPr>
          <w:rFonts w:ascii="Verdana" w:hAnsi="Verdana" w:cs="Arial"/>
          <w:sz w:val="18"/>
          <w:szCs w:val="18"/>
        </w:rPr>
        <w:t xml:space="preserve"> jinou odpovědnou osobou</w:t>
      </w:r>
      <w:r w:rsidR="004B03E5" w:rsidRPr="00F766CF">
        <w:rPr>
          <w:rFonts w:ascii="Verdana" w:hAnsi="Verdana"/>
          <w:sz w:val="18"/>
          <w:szCs w:val="18"/>
        </w:rPr>
        <w:t>.</w:t>
      </w:r>
    </w:p>
    <w:p w:rsidR="004B03E5" w:rsidRPr="00F766CF" w:rsidRDefault="000D69BD" w:rsidP="004B03E5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F766CF">
        <w:rPr>
          <w:rFonts w:ascii="Verdana" w:hAnsi="Verdana" w:cs="Arial"/>
          <w:sz w:val="18"/>
          <w:szCs w:val="18"/>
        </w:rPr>
        <w:lastRenderedPageBreak/>
        <w:t xml:space="preserve">Průběh a výsledek předávacího řízení v zakázkovém listě, v jehož závěru objednatel uvede, zda </w:t>
      </w:r>
      <w:r w:rsidR="00F15613">
        <w:rPr>
          <w:rFonts w:ascii="Verdana" w:hAnsi="Verdana" w:cs="Arial"/>
          <w:sz w:val="18"/>
          <w:szCs w:val="18"/>
        </w:rPr>
        <w:t>plnění</w:t>
      </w:r>
      <w:r w:rsidRPr="00F766CF">
        <w:rPr>
          <w:rFonts w:ascii="Verdana" w:hAnsi="Verdana" w:cs="Arial"/>
          <w:sz w:val="18"/>
          <w:szCs w:val="18"/>
        </w:rPr>
        <w:t xml:space="preserve">, resp. jeho dílčí části, přejímá. V případě nepřevzetí uvede objednatel důvod. Objednatel není povinen </w:t>
      </w:r>
      <w:r w:rsidR="00F15613">
        <w:rPr>
          <w:rFonts w:ascii="Verdana" w:hAnsi="Verdana" w:cs="Arial"/>
          <w:sz w:val="18"/>
          <w:szCs w:val="18"/>
        </w:rPr>
        <w:t>plnění</w:t>
      </w:r>
      <w:r w:rsidRPr="00F766CF">
        <w:rPr>
          <w:rFonts w:ascii="Verdana" w:hAnsi="Verdana" w:cs="Arial"/>
          <w:sz w:val="18"/>
          <w:szCs w:val="18"/>
        </w:rPr>
        <w:t xml:space="preserve"> resp. jeho dílčí části, převzít, jestliže </w:t>
      </w:r>
      <w:r w:rsidR="00F15613">
        <w:rPr>
          <w:rFonts w:ascii="Verdana" w:hAnsi="Verdana" w:cs="Arial"/>
          <w:sz w:val="18"/>
          <w:szCs w:val="18"/>
        </w:rPr>
        <w:t>plnění</w:t>
      </w:r>
      <w:r w:rsidRPr="00F766CF">
        <w:rPr>
          <w:rFonts w:ascii="Verdana" w:hAnsi="Verdana" w:cs="Arial"/>
          <w:sz w:val="18"/>
          <w:szCs w:val="18"/>
        </w:rPr>
        <w:t xml:space="preserve"> vykazuje vady či nedodělky; jedná-li se však o ojedinělé drobné vady, které samy o sobě, ani ve spojení s jinými nebrání užívání díla funkčně nebo esteticky, ani jeho užívání podstatným způsobem neomezují, objednatel nemá právo odmítnout převzetí </w:t>
      </w:r>
      <w:r w:rsidR="00F15613">
        <w:rPr>
          <w:rFonts w:ascii="Verdana" w:hAnsi="Verdana" w:cs="Arial"/>
          <w:sz w:val="18"/>
          <w:szCs w:val="18"/>
        </w:rPr>
        <w:t>plnění</w:t>
      </w:r>
      <w:r w:rsidRPr="00F766CF">
        <w:rPr>
          <w:rFonts w:ascii="Verdana" w:hAnsi="Verdana" w:cs="Arial"/>
          <w:sz w:val="18"/>
          <w:szCs w:val="18"/>
        </w:rPr>
        <w:t>.</w:t>
      </w:r>
      <w:r w:rsidR="00003DBA">
        <w:rPr>
          <w:rFonts w:ascii="Verdana" w:hAnsi="Verdana" w:cs="Arial"/>
          <w:sz w:val="18"/>
          <w:szCs w:val="18"/>
        </w:rPr>
        <w:t xml:space="preserve"> </w:t>
      </w:r>
      <w:r w:rsidRPr="00F766CF">
        <w:rPr>
          <w:rFonts w:ascii="Verdana" w:hAnsi="Verdana" w:cs="Arial"/>
          <w:sz w:val="18"/>
          <w:szCs w:val="18"/>
        </w:rPr>
        <w:t>Při zjištění vad a nedodělků je objednatel povinen tyto uvést v zakázkovém listě. Součástí zakázkového listu bude dohoda o způsobu odstranění vad a nedodělků s určením termínů; pokud nebude termín pro odstranění vad či nedodělků stanoven, pak je zhotovitel povinen je odstranit bez zbytečného odkladu.</w:t>
      </w:r>
    </w:p>
    <w:p w:rsidR="004B03E5" w:rsidRPr="00F766CF" w:rsidRDefault="000D69BD" w:rsidP="004B03E5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F766CF">
        <w:rPr>
          <w:rFonts w:ascii="Verdana" w:hAnsi="Verdana" w:cs="Arial"/>
          <w:sz w:val="18"/>
          <w:szCs w:val="18"/>
        </w:rPr>
        <w:t xml:space="preserve">Zhotovitel je povinen při provádění </w:t>
      </w:r>
      <w:r w:rsidR="00F15613">
        <w:rPr>
          <w:rFonts w:ascii="Verdana" w:hAnsi="Verdana" w:cs="Arial"/>
          <w:sz w:val="18"/>
          <w:szCs w:val="18"/>
        </w:rPr>
        <w:t>předmětu plnění</w:t>
      </w:r>
      <w:r w:rsidRPr="00F766CF">
        <w:rPr>
          <w:rFonts w:ascii="Verdana" w:hAnsi="Verdana" w:cs="Arial"/>
          <w:sz w:val="18"/>
          <w:szCs w:val="18"/>
        </w:rPr>
        <w:t xml:space="preserve"> dodržovat všechny obecně závazné právní předpisy, technické a oborové normy, pravomocná rozhodnutí orgánů státní správy a samosprávy, jakož i všechny smluvní dokumenty</w:t>
      </w:r>
      <w:r w:rsidR="004B03E5" w:rsidRPr="00F766CF">
        <w:rPr>
          <w:rFonts w:ascii="Verdana" w:hAnsi="Verdana"/>
          <w:sz w:val="18"/>
          <w:szCs w:val="18"/>
        </w:rPr>
        <w:t>.</w:t>
      </w:r>
    </w:p>
    <w:p w:rsidR="000D69BD" w:rsidRPr="00F766CF" w:rsidRDefault="000D69BD" w:rsidP="00F56A70">
      <w:pPr>
        <w:pStyle w:val="Nadpis2"/>
        <w:keepNext w:val="0"/>
        <w:widowControl w:val="0"/>
        <w:numPr>
          <w:ilvl w:val="0"/>
          <w:numId w:val="4"/>
        </w:numPr>
        <w:rPr>
          <w:rFonts w:ascii="Verdana" w:hAnsi="Verdana" w:cs="Arial"/>
          <w:sz w:val="18"/>
          <w:szCs w:val="18"/>
        </w:rPr>
      </w:pPr>
      <w:r w:rsidRPr="00F766CF">
        <w:rPr>
          <w:rFonts w:ascii="Verdana" w:hAnsi="Verdana" w:cs="Arial"/>
          <w:sz w:val="18"/>
          <w:szCs w:val="18"/>
        </w:rPr>
        <w:t>Nejpozději při ukončen</w:t>
      </w:r>
      <w:r w:rsidR="00003DBA">
        <w:rPr>
          <w:rFonts w:ascii="Verdana" w:hAnsi="Verdana" w:cs="Arial"/>
          <w:sz w:val="18"/>
          <w:szCs w:val="18"/>
        </w:rPr>
        <w:t>í</w:t>
      </w:r>
      <w:r w:rsidRPr="00F766CF">
        <w:rPr>
          <w:rFonts w:ascii="Verdana" w:hAnsi="Verdana" w:cs="Arial"/>
          <w:sz w:val="18"/>
          <w:szCs w:val="18"/>
        </w:rPr>
        <w:t xml:space="preserve"> </w:t>
      </w:r>
      <w:r w:rsidR="00003DBA">
        <w:rPr>
          <w:rFonts w:ascii="Verdana" w:hAnsi="Verdana" w:cs="Arial"/>
          <w:sz w:val="18"/>
          <w:szCs w:val="18"/>
        </w:rPr>
        <w:t>prací</w:t>
      </w:r>
      <w:r w:rsidRPr="00F766CF">
        <w:rPr>
          <w:rFonts w:ascii="Verdana" w:hAnsi="Verdana" w:cs="Arial"/>
          <w:sz w:val="18"/>
          <w:szCs w:val="18"/>
        </w:rPr>
        <w:t xml:space="preserve"> předá zhotovitel objednateli jako součást plnění doklady pořízené v průběhu realizace </w:t>
      </w:r>
      <w:r w:rsidR="00003DBA">
        <w:rPr>
          <w:rFonts w:ascii="Verdana" w:hAnsi="Verdana" w:cs="Arial"/>
          <w:sz w:val="18"/>
          <w:szCs w:val="18"/>
        </w:rPr>
        <w:t>prací</w:t>
      </w:r>
      <w:r w:rsidRPr="00F766CF">
        <w:rPr>
          <w:rFonts w:ascii="Verdana" w:hAnsi="Verdana" w:cs="Arial"/>
          <w:sz w:val="18"/>
          <w:szCs w:val="18"/>
        </w:rPr>
        <w:t>:</w:t>
      </w:r>
    </w:p>
    <w:p w:rsidR="000D69BD" w:rsidRPr="00F766CF" w:rsidRDefault="000D69BD" w:rsidP="000D69BD">
      <w:pPr>
        <w:pStyle w:val="Nadpis2"/>
        <w:keepNext w:val="0"/>
        <w:widowControl w:val="0"/>
        <w:numPr>
          <w:ilvl w:val="1"/>
          <w:numId w:val="59"/>
        </w:numPr>
        <w:tabs>
          <w:tab w:val="clear" w:pos="7034"/>
        </w:tabs>
        <w:spacing w:before="0" w:after="0"/>
        <w:ind w:left="567"/>
        <w:rPr>
          <w:rFonts w:ascii="Verdana" w:hAnsi="Verdana" w:cs="Arial"/>
          <w:sz w:val="18"/>
          <w:szCs w:val="18"/>
        </w:rPr>
      </w:pPr>
      <w:r w:rsidRPr="00F766CF">
        <w:rPr>
          <w:rFonts w:ascii="Verdana" w:hAnsi="Verdana" w:cs="Arial"/>
          <w:sz w:val="18"/>
          <w:szCs w:val="18"/>
        </w:rPr>
        <w:t>doklady a protokoly o provedených zkouškách a revizích</w:t>
      </w:r>
    </w:p>
    <w:p w:rsidR="000D69BD" w:rsidRPr="00F766CF" w:rsidRDefault="00F56A70" w:rsidP="00F56A70">
      <w:pPr>
        <w:pStyle w:val="Nadpis2"/>
        <w:keepNext w:val="0"/>
        <w:widowControl w:val="0"/>
        <w:numPr>
          <w:ilvl w:val="1"/>
          <w:numId w:val="59"/>
        </w:numPr>
        <w:tabs>
          <w:tab w:val="clear" w:pos="7034"/>
        </w:tabs>
        <w:spacing w:before="0" w:after="0"/>
        <w:ind w:left="567"/>
        <w:rPr>
          <w:rFonts w:ascii="Verdana" w:hAnsi="Verdana" w:cs="Arial"/>
          <w:sz w:val="18"/>
          <w:szCs w:val="18"/>
        </w:rPr>
      </w:pPr>
      <w:r w:rsidRPr="00F766CF">
        <w:rPr>
          <w:rFonts w:ascii="Verdana" w:hAnsi="Verdana" w:cs="Arial"/>
          <w:sz w:val="18"/>
          <w:szCs w:val="18"/>
        </w:rPr>
        <w:t>atesty od použitých materiálů</w:t>
      </w:r>
    </w:p>
    <w:p w:rsidR="000D69BD" w:rsidRPr="00F766CF" w:rsidRDefault="000D69BD" w:rsidP="00F56A70">
      <w:pPr>
        <w:pStyle w:val="Nadpis2"/>
        <w:keepNext w:val="0"/>
        <w:widowControl w:val="0"/>
        <w:numPr>
          <w:ilvl w:val="1"/>
          <w:numId w:val="59"/>
        </w:numPr>
        <w:tabs>
          <w:tab w:val="clear" w:pos="7034"/>
        </w:tabs>
        <w:spacing w:before="0" w:after="0"/>
        <w:ind w:left="567"/>
        <w:rPr>
          <w:rFonts w:ascii="Verdana" w:hAnsi="Verdana" w:cs="Arial"/>
          <w:sz w:val="18"/>
          <w:szCs w:val="18"/>
        </w:rPr>
      </w:pPr>
      <w:proofErr w:type="spellStart"/>
      <w:r w:rsidRPr="00F766CF">
        <w:rPr>
          <w:rFonts w:ascii="Verdana" w:hAnsi="Verdana" w:cs="Arial"/>
          <w:sz w:val="18"/>
          <w:szCs w:val="18"/>
        </w:rPr>
        <w:t>elektrorevizi</w:t>
      </w:r>
      <w:proofErr w:type="spellEnd"/>
      <w:r w:rsidRPr="00F766CF">
        <w:rPr>
          <w:rFonts w:ascii="Verdana" w:hAnsi="Verdana" w:cs="Arial"/>
          <w:sz w:val="18"/>
          <w:szCs w:val="18"/>
        </w:rPr>
        <w:t xml:space="preserve"> dílčí části zařízení provedenou pracovníkem s odbornou způsobilostí revi</w:t>
      </w:r>
      <w:r w:rsidR="00003DBA">
        <w:rPr>
          <w:rFonts w:ascii="Verdana" w:hAnsi="Verdana" w:cs="Arial"/>
          <w:sz w:val="18"/>
          <w:szCs w:val="18"/>
        </w:rPr>
        <w:t>zního technika s oprávněním „D“</w:t>
      </w:r>
    </w:p>
    <w:p w:rsidR="00F56A70" w:rsidRPr="00F766CF" w:rsidRDefault="00F56A70" w:rsidP="00F56A70">
      <w:pPr>
        <w:numPr>
          <w:ilvl w:val="0"/>
          <w:numId w:val="4"/>
        </w:numPr>
        <w:tabs>
          <w:tab w:val="clear" w:pos="360"/>
        </w:tabs>
        <w:spacing w:before="120" w:after="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F766CF">
        <w:rPr>
          <w:rFonts w:ascii="Verdana" w:hAnsi="Verdana" w:cs="Arial"/>
          <w:sz w:val="18"/>
          <w:szCs w:val="18"/>
        </w:rPr>
        <w:t>Před zahájením prací se zhotovitel prokáže těmito doklady:</w:t>
      </w:r>
    </w:p>
    <w:p w:rsidR="00F56A70" w:rsidRDefault="00003DBA" w:rsidP="00F56A70">
      <w:pPr>
        <w:pStyle w:val="Nadpis2"/>
        <w:keepNext w:val="0"/>
        <w:widowControl w:val="0"/>
        <w:numPr>
          <w:ilvl w:val="1"/>
          <w:numId w:val="59"/>
        </w:numPr>
        <w:tabs>
          <w:tab w:val="clear" w:pos="7034"/>
        </w:tabs>
        <w:spacing w:before="0" w:after="0"/>
        <w:ind w:left="567"/>
        <w:rPr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Osvědčení k provádění opravných prací </w:t>
      </w:r>
      <w:r>
        <w:rPr>
          <w:rFonts w:eastAsia="Arial"/>
          <w:spacing w:val="-2"/>
        </w:rPr>
        <w:t xml:space="preserve">na mycích portálech KMS64 </w:t>
      </w:r>
      <w:r>
        <w:rPr>
          <w:sz w:val="18"/>
          <w:szCs w:val="18"/>
        </w:rPr>
        <w:t>(Klaus-Müller-Schenk), potahovém zařízení (</w:t>
      </w:r>
      <w:proofErr w:type="spellStart"/>
      <w:r>
        <w:rPr>
          <w:sz w:val="18"/>
          <w:szCs w:val="18"/>
        </w:rPr>
        <w:t>Vollert</w:t>
      </w:r>
      <w:proofErr w:type="spellEnd"/>
      <w:r>
        <w:rPr>
          <w:sz w:val="18"/>
          <w:szCs w:val="18"/>
        </w:rPr>
        <w:t xml:space="preserve">) a na zařízení pro úpravu mycí a </w:t>
      </w:r>
      <w:proofErr w:type="spellStart"/>
      <w:r>
        <w:rPr>
          <w:sz w:val="18"/>
          <w:szCs w:val="18"/>
        </w:rPr>
        <w:t>oplachovací</w:t>
      </w:r>
      <w:proofErr w:type="spellEnd"/>
      <w:r>
        <w:rPr>
          <w:sz w:val="18"/>
          <w:szCs w:val="18"/>
        </w:rPr>
        <w:t xml:space="preserve"> vody při mytí vlaků (</w:t>
      </w:r>
      <w:proofErr w:type="spellStart"/>
      <w:r>
        <w:rPr>
          <w:sz w:val="18"/>
          <w:szCs w:val="18"/>
        </w:rPr>
        <w:t>Roediger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Vacuum</w:t>
      </w:r>
      <w:proofErr w:type="spellEnd"/>
      <w:r>
        <w:rPr>
          <w:sz w:val="18"/>
          <w:szCs w:val="18"/>
        </w:rPr>
        <w:t>)</w:t>
      </w:r>
    </w:p>
    <w:p w:rsidR="00003DBA" w:rsidRPr="00003DBA" w:rsidRDefault="00003DBA" w:rsidP="00003DBA">
      <w:pPr>
        <w:pStyle w:val="Nadpis2"/>
        <w:keepNext w:val="0"/>
        <w:widowControl w:val="0"/>
        <w:numPr>
          <w:ilvl w:val="1"/>
          <w:numId w:val="59"/>
        </w:numPr>
        <w:tabs>
          <w:tab w:val="clear" w:pos="7034"/>
        </w:tabs>
        <w:spacing w:before="0" w:after="0"/>
        <w:ind w:left="567"/>
        <w:rPr>
          <w:rFonts w:ascii="Verdana" w:hAnsi="Verdana" w:cs="Arial"/>
          <w:sz w:val="18"/>
          <w:szCs w:val="18"/>
        </w:rPr>
      </w:pPr>
      <w:r w:rsidRPr="00003DBA">
        <w:rPr>
          <w:rFonts w:ascii="Verdana" w:hAnsi="Verdana" w:cs="Arial"/>
          <w:sz w:val="18"/>
          <w:szCs w:val="18"/>
        </w:rPr>
        <w:t>oprávnění ke vstupu do provozované ŽDC</w:t>
      </w:r>
    </w:p>
    <w:p w:rsidR="00E261A4" w:rsidRPr="00E261A4" w:rsidRDefault="00E261A4" w:rsidP="00E261A4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E261A4">
        <w:rPr>
          <w:rFonts w:ascii="Verdana" w:hAnsi="Verdana" w:cs="Arial"/>
          <w:sz w:val="18"/>
          <w:szCs w:val="18"/>
        </w:rPr>
        <w:t>Zhotovitel je původcem odpadů spojené s realizací díla a v plné míře odpovídá za nakládání s těmito odpady, jejich třídění, evidenci a bezpečné zneškodnění, odstranění nebo uložení pomocí oprávněných osob. Povinnosti původce jsou podle zákona nepřenositelné na jiný subjekt. Zhotovitel je povinen nakládat s odpady v souladu s platnou legislativou a obecně závaznými předpisy, zejména pak dodržovat ustanovení zákona 185/2001 Sb., o odpadech, vyhlášky č. 383/2001 Sb. apod. V případě nebezpečných odpadů (např. azbest apod.) musí zhotovitel postupovat v souladu s právními předpisy, předepsanými technologickými postupy a dbát specifik vyplývajících z práce s těmito nebezpečnými látkami. Mimo jiné odpovídá zhotovitel za poučení zaměstnanců o práci s nebezpečnou látkou a za dodržení podmínek ochrany zdraví zaměstnanců při práci s těmito odpady. Zhotovitel má rovněž ohlašovací povinnost vůči orgánu ochrany veřejného zdraví</w:t>
      </w:r>
      <w:r>
        <w:rPr>
          <w:rFonts w:ascii="Verdana" w:hAnsi="Verdana" w:cs="Arial"/>
          <w:sz w:val="18"/>
          <w:szCs w:val="18"/>
        </w:rPr>
        <w:t>.</w:t>
      </w:r>
    </w:p>
    <w:p w:rsidR="004B03E5" w:rsidRPr="00F15613" w:rsidRDefault="004B03E5" w:rsidP="004B03E5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F15613">
        <w:rPr>
          <w:rFonts w:ascii="Verdana" w:hAnsi="Verdana" w:cstheme="minorHAnsi"/>
          <w:sz w:val="18"/>
          <w:szCs w:val="18"/>
        </w:rPr>
        <w:t xml:space="preserve">Dodavatel </w:t>
      </w:r>
      <w:r w:rsidRPr="00F15613">
        <w:rPr>
          <w:rFonts w:ascii="Verdana" w:hAnsi="Verdana"/>
          <w:sz w:val="18"/>
          <w:szCs w:val="18"/>
        </w:rPr>
        <w:t xml:space="preserve">provede předmět plnění osobně, anebo jej nechá provést pod svým osobním vedením. Tím není dotčeno ustanovení bodu </w:t>
      </w:r>
      <w:proofErr w:type="gramStart"/>
      <w:r w:rsidRPr="00F15613">
        <w:rPr>
          <w:rFonts w:ascii="Verdana" w:hAnsi="Verdana"/>
          <w:sz w:val="18"/>
          <w:szCs w:val="18"/>
        </w:rPr>
        <w:t>7.8. tohoto</w:t>
      </w:r>
      <w:proofErr w:type="gramEnd"/>
      <w:r w:rsidRPr="00F15613">
        <w:rPr>
          <w:rFonts w:ascii="Verdana" w:hAnsi="Verdana"/>
          <w:sz w:val="18"/>
          <w:szCs w:val="18"/>
        </w:rPr>
        <w:t xml:space="preserve"> článku rámcové smlouvy.</w:t>
      </w:r>
    </w:p>
    <w:p w:rsidR="004B03E5" w:rsidRPr="00F15613" w:rsidRDefault="004B03E5" w:rsidP="004B03E5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F15613">
        <w:rPr>
          <w:rFonts w:ascii="Verdana" w:hAnsi="Verdana" w:cstheme="minorHAnsi"/>
          <w:sz w:val="18"/>
          <w:szCs w:val="18"/>
        </w:rPr>
        <w:t xml:space="preserve">Dodavatel </w:t>
      </w:r>
      <w:r w:rsidRPr="00F15613">
        <w:rPr>
          <w:rFonts w:ascii="Verdana" w:hAnsi="Verdana"/>
          <w:sz w:val="18"/>
          <w:szCs w:val="18"/>
        </w:rPr>
        <w:t>zajistí provádění předmětu plnění především svými zaměstnanci. Provedení jednotlivých prací je oprávněn zajistit třetí osobou, jakožto svým poddodavatelem. Veškeré odborné práce musí vykonávat pouze osoby mající k nim příslušná oprávnění a kvalifikaci. Dodavatel za činnost poddodavatele odpovídá objednateli tak, jako by je prováděl sám, včetně poskytované záruky a nároků z nich plynoucích.</w:t>
      </w:r>
    </w:p>
    <w:p w:rsidR="004B03E5" w:rsidRPr="00F15613" w:rsidRDefault="004B03E5" w:rsidP="004B03E5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F15613">
        <w:rPr>
          <w:rFonts w:ascii="Verdana" w:hAnsi="Verdana" w:cstheme="minorHAnsi"/>
          <w:sz w:val="18"/>
          <w:szCs w:val="18"/>
        </w:rPr>
        <w:t xml:space="preserve">Objednatel </w:t>
      </w:r>
      <w:r w:rsidRPr="00F15613">
        <w:rPr>
          <w:rFonts w:ascii="Verdana" w:hAnsi="Verdana"/>
          <w:sz w:val="18"/>
          <w:szCs w:val="18"/>
        </w:rPr>
        <w:t>je oprávněn kontrolovat provádění prací. Zjistí-li objednatel, že dodavatel provádí práce v rozporu se svými povinnostmi, je objednatel oprávněn dožadovat se toho, aby dodavatel sjednal nápravu a práce prováděl řádným způsobem. Jestliže dodavatel tak neučiní ani v přiměřené lhůtě mu k tomu poskytnuté a postup dodavatele by vedl nepochybně k podstatnému porušení objednávky, je objednatel oprávněn uplatnit smluvní pokutu, případně odstoupit od objednávky. Pokud dodavatel ve stanovené lhůtě nesjedná nápravu, je objednatel rovněž oprávněn, aniž by se dostal do prodlení s plněním svých závazků, pozastavit veškeré platby dodavateli, tj. nehradit splatné pohledávky dodavatele, a to až do doby sjednání nápravy.</w:t>
      </w:r>
    </w:p>
    <w:p w:rsidR="004B03E5" w:rsidRPr="00F15613" w:rsidRDefault="004B03E5" w:rsidP="004B03E5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F15613">
        <w:rPr>
          <w:rFonts w:ascii="Verdana" w:hAnsi="Verdana" w:cstheme="minorHAnsi"/>
          <w:sz w:val="18"/>
          <w:szCs w:val="18"/>
        </w:rPr>
        <w:lastRenderedPageBreak/>
        <w:t xml:space="preserve">Dodavatel </w:t>
      </w:r>
      <w:r w:rsidRPr="00F15613">
        <w:rPr>
          <w:rFonts w:ascii="Verdana" w:hAnsi="Verdana"/>
          <w:sz w:val="18"/>
          <w:szCs w:val="18"/>
        </w:rPr>
        <w:t>prohlašuje, že je seznámen s riziky práce na zařízeních objednavatele a je povinen dodržovat bezpečnostní, požární, zdravotní, hygienické a ekologické předpisy na pracovištích a v objektech objednavatele. S těmito předpisy vykonavatel prohlašuje, že byl seznámen. Vykonavatel prohlašuje, že je proškolen a přezkoušen z bezpečnostních předpisů platících pro činnost na SŽDC.</w:t>
      </w:r>
    </w:p>
    <w:p w:rsidR="004B03E5" w:rsidRPr="00F15613" w:rsidRDefault="004B03E5" w:rsidP="004B03E5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F15613">
        <w:rPr>
          <w:rFonts w:ascii="Verdana" w:hAnsi="Verdana" w:cstheme="minorHAnsi"/>
          <w:sz w:val="18"/>
          <w:szCs w:val="18"/>
        </w:rPr>
        <w:t xml:space="preserve">Dodavatel </w:t>
      </w:r>
      <w:r w:rsidRPr="00F15613">
        <w:rPr>
          <w:rFonts w:ascii="Verdana" w:hAnsi="Verdana"/>
          <w:sz w:val="18"/>
          <w:szCs w:val="18"/>
        </w:rPr>
        <w:t>prohlašuje, že se všemi platnými Českými technickými normami a interními předpisy SŽDC pro typ činností vyžadovaných touto smlouvou je plně seznámen.</w:t>
      </w:r>
    </w:p>
    <w:p w:rsidR="004B03E5" w:rsidRPr="00F15613" w:rsidRDefault="004B03E5" w:rsidP="004B03E5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F15613">
        <w:rPr>
          <w:rFonts w:ascii="Verdana" w:hAnsi="Verdana" w:cstheme="minorHAnsi"/>
          <w:sz w:val="18"/>
          <w:szCs w:val="18"/>
        </w:rPr>
        <w:t xml:space="preserve">Zajistit, </w:t>
      </w:r>
      <w:r w:rsidRPr="00F15613">
        <w:rPr>
          <w:rFonts w:ascii="Verdana" w:hAnsi="Verdana"/>
          <w:sz w:val="18"/>
          <w:szCs w:val="18"/>
        </w:rPr>
        <w:t>aby zaměstnanci nenastoupili do služby pod vlivem alkoholu či jiných návykových látek snižujících jejich schopnost jednání, a aby v průběhu služby takové látky nekonzumovali. Dále se dodavatel zavazuje, že se zaměstnanci v průběhu služby nebudou věnovat jiným činnostem než je provádění sjednaných prací.</w:t>
      </w:r>
    </w:p>
    <w:p w:rsidR="004B03E5" w:rsidRPr="00F15613" w:rsidRDefault="004B03E5" w:rsidP="004B03E5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F15613">
        <w:rPr>
          <w:rFonts w:ascii="Verdana" w:hAnsi="Verdana" w:cstheme="minorHAnsi"/>
          <w:sz w:val="18"/>
          <w:szCs w:val="18"/>
        </w:rPr>
        <w:t xml:space="preserve">Objednatel </w:t>
      </w:r>
      <w:r w:rsidRPr="00F15613">
        <w:rPr>
          <w:rFonts w:ascii="Verdana" w:hAnsi="Verdana"/>
          <w:sz w:val="18"/>
          <w:szCs w:val="18"/>
        </w:rPr>
        <w:t>je oprávněn, prostřednictvím svého zaměstnance, provádět u všech osob, které dodavatel používá k provádění díla kontrolu, zda tyto osoby nejsou pod vlivem alkoholu nebo jiné návykové látky.</w:t>
      </w:r>
    </w:p>
    <w:p w:rsidR="004B03E5" w:rsidRPr="00F15613" w:rsidRDefault="004B03E5" w:rsidP="004B03E5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F15613">
        <w:rPr>
          <w:rFonts w:ascii="Verdana" w:hAnsi="Verdana" w:cstheme="minorHAnsi"/>
          <w:sz w:val="18"/>
          <w:szCs w:val="18"/>
        </w:rPr>
        <w:t xml:space="preserve">Uhradit </w:t>
      </w:r>
      <w:r w:rsidRPr="00F15613">
        <w:rPr>
          <w:rFonts w:ascii="Verdana" w:hAnsi="Verdana"/>
          <w:sz w:val="18"/>
          <w:szCs w:val="18"/>
        </w:rPr>
        <w:t>veškeré škody na majetku objednatele, způsobené prokazatelně činností nebo nečinností dodavatele. Vedoucí zaměstnanec dodavatele spolu s odpovědným zaměstnancem objednatele sepíší protokol o výši vzniklé škody. Vzniklá škoda bude uhrazena dodavatelem na účet objednatele, a to na základě faktury vystavené objednatelem a splatné do 30 dnů ode dne doručení faktury dodavateli.</w:t>
      </w:r>
    </w:p>
    <w:p w:rsidR="004B03E5" w:rsidRPr="00F15613" w:rsidRDefault="004B03E5" w:rsidP="004B03E5">
      <w:pPr>
        <w:numPr>
          <w:ilvl w:val="0"/>
          <w:numId w:val="4"/>
        </w:numPr>
        <w:tabs>
          <w:tab w:val="clear" w:pos="360"/>
        </w:tabs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F15613">
        <w:rPr>
          <w:rFonts w:ascii="Verdana" w:hAnsi="Verdana" w:cstheme="minorHAnsi"/>
          <w:sz w:val="18"/>
          <w:szCs w:val="18"/>
        </w:rPr>
        <w:t xml:space="preserve">Objednatel </w:t>
      </w:r>
      <w:r w:rsidRPr="00F15613">
        <w:rPr>
          <w:rFonts w:ascii="Verdana" w:hAnsi="Verdana"/>
          <w:sz w:val="18"/>
          <w:szCs w:val="18"/>
        </w:rPr>
        <w:t xml:space="preserve">se zavazuje poskytnout dodavateli </w:t>
      </w:r>
      <w:r w:rsidR="00F15613">
        <w:rPr>
          <w:rFonts w:ascii="Verdana" w:hAnsi="Verdana"/>
          <w:sz w:val="18"/>
          <w:szCs w:val="18"/>
        </w:rPr>
        <w:t>potřebnou</w:t>
      </w:r>
      <w:r w:rsidRPr="00F15613">
        <w:rPr>
          <w:rFonts w:ascii="Verdana" w:hAnsi="Verdana"/>
          <w:sz w:val="18"/>
          <w:szCs w:val="18"/>
        </w:rPr>
        <w:t xml:space="preserve"> součinnost k provádění předmětu této smlouvy s cílem zabezpečit </w:t>
      </w:r>
      <w:r w:rsidR="00F15613">
        <w:rPr>
          <w:rFonts w:ascii="Verdana" w:hAnsi="Verdana"/>
          <w:sz w:val="18"/>
          <w:szCs w:val="18"/>
        </w:rPr>
        <w:t xml:space="preserve">jeho </w:t>
      </w:r>
      <w:r w:rsidRPr="00F15613">
        <w:rPr>
          <w:rFonts w:ascii="Verdana" w:hAnsi="Verdana"/>
          <w:sz w:val="18"/>
          <w:szCs w:val="18"/>
        </w:rPr>
        <w:t>efektivní plnění.</w:t>
      </w:r>
    </w:p>
    <w:p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lastRenderedPageBreak/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2507FA" w:rsidRDefault="00002574" w:rsidP="00D276B7">
      <w:pPr>
        <w:pStyle w:val="Odstavecseseznamem"/>
        <w:numPr>
          <w:ilvl w:val="0"/>
          <w:numId w:val="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dodatků.</w:t>
      </w:r>
    </w:p>
    <w:p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021CC">
        <w:rPr>
          <w:rFonts w:ascii="Verdana" w:hAnsi="Verdana" w:cstheme="minorHAnsi"/>
          <w:sz w:val="18"/>
          <w:szCs w:val="18"/>
        </w:rPr>
        <w:t>předmětu plnění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021CC">
        <w:rPr>
          <w:rFonts w:ascii="Verdana" w:hAnsi="Verdana" w:cstheme="minorHAnsi"/>
          <w:sz w:val="18"/>
          <w:szCs w:val="18"/>
        </w:rPr>
        <w:t>předmětu plnění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FF2A7B">
        <w:rPr>
          <w:rFonts w:ascii="Verdana" w:hAnsi="Verdana" w:cstheme="minorHAnsi"/>
          <w:sz w:val="18"/>
          <w:szCs w:val="18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FF2A7B">
        <w:rPr>
          <w:rFonts w:ascii="Verdana" w:hAnsi="Verdana" w:cstheme="minorHAnsi"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jeden stejnopis.</w:t>
      </w:r>
    </w:p>
    <w:p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7A2C38" w:rsidRPr="002507FA" w:rsidRDefault="007A2C38" w:rsidP="004F6636">
      <w:pPr>
        <w:pStyle w:val="Zkladntext21"/>
        <w:spacing w:before="120" w:line="276" w:lineRule="auto"/>
        <w:ind w:right="-23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:rsidR="0045754A" w:rsidRPr="002507FA" w:rsidRDefault="00C16FD1" w:rsidP="004F6636">
      <w:pPr>
        <w:pStyle w:val="Zkladntext21"/>
        <w:spacing w:before="120" w:line="276" w:lineRule="auto"/>
        <w:ind w:right="-23"/>
        <w:jc w:val="left"/>
        <w:rPr>
          <w:rFonts w:ascii="Verdana" w:hAnsi="Verdana" w:cstheme="minorHAnsi"/>
          <w:sz w:val="18"/>
          <w:szCs w:val="18"/>
        </w:rPr>
      </w:pPr>
      <w:r w:rsidRPr="00E66620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E66620">
        <w:rPr>
          <w:rFonts w:ascii="Verdana" w:hAnsi="Verdana" w:cstheme="minorHAnsi"/>
          <w:sz w:val="18"/>
          <w:szCs w:val="18"/>
        </w:rPr>
        <w:t>2</w:t>
      </w:r>
      <w:r w:rsidR="0045754A" w:rsidRPr="00E66620">
        <w:rPr>
          <w:rFonts w:ascii="Verdana" w:hAnsi="Verdana" w:cstheme="minorHAnsi"/>
          <w:sz w:val="18"/>
          <w:szCs w:val="18"/>
        </w:rPr>
        <w:t xml:space="preserve"> – </w:t>
      </w:r>
      <w:r w:rsidR="009C2877" w:rsidRPr="002507FA">
        <w:rPr>
          <w:rFonts w:ascii="Verdana" w:hAnsi="Verdana" w:cstheme="minorHAnsi"/>
          <w:sz w:val="18"/>
          <w:szCs w:val="18"/>
        </w:rPr>
        <w:t>Oprávněné osoby</w:t>
      </w:r>
    </w:p>
    <w:p w:rsidR="00F06B6C" w:rsidRPr="002507FA" w:rsidRDefault="00F06B6C" w:rsidP="004F6636">
      <w:pPr>
        <w:pStyle w:val="Zkladntext21"/>
        <w:spacing w:before="120" w:line="276" w:lineRule="auto"/>
        <w:ind w:right="-23"/>
        <w:jc w:val="left"/>
        <w:rPr>
          <w:rFonts w:ascii="Verdana" w:hAnsi="Verdana" w:cstheme="minorHAnsi"/>
          <w:sz w:val="18"/>
          <w:szCs w:val="18"/>
        </w:rPr>
      </w:pPr>
      <w:r w:rsidRPr="00FF2A7B">
        <w:rPr>
          <w:rFonts w:ascii="Verdana" w:hAnsi="Verdana" w:cstheme="minorHAnsi"/>
          <w:sz w:val="18"/>
          <w:szCs w:val="18"/>
        </w:rPr>
        <w:t xml:space="preserve">Příloha č. 3 – Jednotkový ceník </w:t>
      </w:r>
    </w:p>
    <w:p w:rsidR="00002574" w:rsidRPr="002507FA" w:rsidRDefault="00002574" w:rsidP="004F6636">
      <w:pPr>
        <w:pStyle w:val="Zkladntext21"/>
        <w:spacing w:before="120" w:line="276" w:lineRule="auto"/>
        <w:ind w:right="-23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</w:t>
      </w:r>
      <w:r w:rsidR="00E66620">
        <w:rPr>
          <w:rFonts w:ascii="Verdana" w:hAnsi="Verdana" w:cstheme="minorHAnsi"/>
          <w:b w:val="0"/>
          <w:sz w:val="18"/>
          <w:szCs w:val="18"/>
        </w:rPr>
        <w:t>Brně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 xml:space="preserve">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E66620">
        <w:rPr>
          <w:rFonts w:ascii="Verdana" w:hAnsi="Verdana" w:cstheme="minorHAnsi"/>
          <w:b w:val="0"/>
          <w:sz w:val="18"/>
          <w:szCs w:val="18"/>
        </w:rPr>
        <w:t xml:space="preserve"> dne</w:t>
      </w:r>
      <w:r w:rsidR="002507FA">
        <w:rPr>
          <w:rFonts w:ascii="Verdana" w:hAnsi="Verdana" w:cstheme="minorHAnsi"/>
          <w:b w:val="0"/>
          <w:sz w:val="18"/>
          <w:szCs w:val="18"/>
        </w:rPr>
        <w:t>…………</w:t>
      </w: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             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:rsidR="004F6636" w:rsidRDefault="004F6636" w:rsidP="000770E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0770E5" w:rsidRPr="004F6636" w:rsidRDefault="000770E5" w:rsidP="000770E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4F6636">
        <w:rPr>
          <w:rFonts w:ascii="Verdana" w:hAnsi="Verdana" w:cstheme="minorHAnsi"/>
          <w:b w:val="0"/>
          <w:sz w:val="18"/>
          <w:szCs w:val="18"/>
        </w:rPr>
        <w:t>Správa železniční dopravní cesty,</w:t>
      </w:r>
      <w:r w:rsidRPr="004F6636">
        <w:rPr>
          <w:rFonts w:ascii="Verdana" w:hAnsi="Verdana" w:cstheme="minorHAnsi"/>
          <w:b w:val="0"/>
          <w:sz w:val="18"/>
          <w:szCs w:val="18"/>
        </w:rPr>
        <w:tab/>
      </w:r>
      <w:r w:rsidRPr="004F6636">
        <w:rPr>
          <w:rFonts w:ascii="Verdana" w:hAnsi="Verdana" w:cstheme="minorHAnsi"/>
          <w:b w:val="0"/>
          <w:sz w:val="18"/>
          <w:szCs w:val="18"/>
        </w:rPr>
        <w:tab/>
      </w:r>
      <w:r w:rsidRPr="004F6636">
        <w:rPr>
          <w:rFonts w:ascii="Verdana" w:hAnsi="Verdana" w:cstheme="minorHAnsi"/>
          <w:b w:val="0"/>
          <w:sz w:val="18"/>
          <w:szCs w:val="18"/>
        </w:rPr>
        <w:tab/>
        <w:t>……………………………………</w:t>
      </w:r>
    </w:p>
    <w:p w:rsidR="00C16FD1" w:rsidRPr="004F6636" w:rsidRDefault="00B278E4" w:rsidP="00C16FD1">
      <w:pPr>
        <w:pStyle w:val="acnormalbold"/>
        <w:spacing w:before="0"/>
        <w:rPr>
          <w:rFonts w:ascii="Verdana" w:hAnsi="Verdana" w:cstheme="minorHAnsi"/>
          <w:b w:val="0"/>
          <w:sz w:val="18"/>
          <w:szCs w:val="18"/>
        </w:rPr>
      </w:pPr>
      <w:r w:rsidRPr="004F6636">
        <w:rPr>
          <w:rFonts w:ascii="Verdana" w:hAnsi="Verdana" w:cstheme="minorHAnsi"/>
          <w:b w:val="0"/>
          <w:sz w:val="18"/>
          <w:szCs w:val="18"/>
        </w:rPr>
        <w:t>s</w:t>
      </w:r>
      <w:r w:rsidR="000770E5" w:rsidRPr="004F6636">
        <w:rPr>
          <w:rFonts w:ascii="Verdana" w:hAnsi="Verdana" w:cstheme="minorHAnsi"/>
          <w:b w:val="0"/>
          <w:sz w:val="18"/>
          <w:szCs w:val="18"/>
        </w:rPr>
        <w:t>tátní organizace</w:t>
      </w:r>
    </w:p>
    <w:p w:rsidR="00E66620" w:rsidRPr="004F6636" w:rsidRDefault="00E6662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:rsidR="00E66620" w:rsidRPr="004F6636" w:rsidRDefault="00E6662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:rsidR="00E66620" w:rsidRPr="004F6636" w:rsidRDefault="00E6662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:rsidR="00E66620" w:rsidRPr="004F6636" w:rsidRDefault="00E6662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:rsidR="004F6636" w:rsidRPr="004F6636" w:rsidRDefault="004F6636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:rsidR="004F6636" w:rsidRPr="004F6636" w:rsidRDefault="004F6636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:rsidR="000770E5" w:rsidRPr="004F6636" w:rsidRDefault="004F6636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4F6636">
        <w:rPr>
          <w:rFonts w:ascii="Verdana" w:hAnsi="Verdana" w:cstheme="minorHAnsi"/>
          <w:sz w:val="18"/>
          <w:szCs w:val="18"/>
        </w:rPr>
        <w:t>…………………………………….</w:t>
      </w:r>
      <w:r w:rsidRPr="004F6636">
        <w:rPr>
          <w:rFonts w:ascii="Verdana" w:hAnsi="Verdana" w:cstheme="minorHAnsi"/>
          <w:sz w:val="18"/>
          <w:szCs w:val="18"/>
        </w:rPr>
        <w:tab/>
      </w:r>
      <w:r w:rsidR="004B17F3" w:rsidRPr="004F6636">
        <w:rPr>
          <w:rFonts w:ascii="Verdana" w:hAnsi="Verdana" w:cstheme="minorHAnsi"/>
          <w:sz w:val="18"/>
          <w:szCs w:val="18"/>
        </w:rPr>
        <w:tab/>
      </w:r>
      <w:r w:rsidR="004B17F3" w:rsidRPr="004F6636">
        <w:rPr>
          <w:rFonts w:ascii="Verdana" w:hAnsi="Verdana" w:cstheme="minorHAnsi"/>
          <w:sz w:val="18"/>
          <w:szCs w:val="18"/>
        </w:rPr>
        <w:tab/>
      </w:r>
      <w:r w:rsidR="002507FA" w:rsidRPr="004F6636">
        <w:rPr>
          <w:rFonts w:ascii="Verdana" w:hAnsi="Verdana" w:cstheme="minorHAnsi"/>
          <w:sz w:val="18"/>
          <w:szCs w:val="18"/>
        </w:rPr>
        <w:tab/>
      </w:r>
      <w:r w:rsidR="000770E5" w:rsidRPr="004F6636">
        <w:rPr>
          <w:rFonts w:ascii="Verdana" w:hAnsi="Verdana" w:cstheme="minorHAnsi"/>
          <w:sz w:val="18"/>
          <w:szCs w:val="18"/>
        </w:rPr>
        <w:t>……………………………………</w:t>
      </w:r>
    </w:p>
    <w:p w:rsidR="004F6636" w:rsidRPr="004F6636" w:rsidRDefault="004F6636" w:rsidP="004F6636">
      <w:pPr>
        <w:pStyle w:val="acnormal"/>
        <w:spacing w:before="0" w:after="0"/>
        <w:ind w:left="4962" w:hanging="4962"/>
        <w:rPr>
          <w:rFonts w:ascii="Verdana" w:hAnsi="Verdana" w:cstheme="minorHAnsi"/>
          <w:sz w:val="18"/>
          <w:szCs w:val="18"/>
        </w:rPr>
      </w:pPr>
      <w:r w:rsidRPr="004F6636">
        <w:rPr>
          <w:rFonts w:ascii="Verdana" w:hAnsi="Verdana" w:cstheme="minorHAnsi"/>
          <w:sz w:val="18"/>
          <w:szCs w:val="18"/>
        </w:rPr>
        <w:t>Ing. Libor Tkáč</w:t>
      </w:r>
    </w:p>
    <w:p w:rsidR="000770E5" w:rsidRPr="002507FA" w:rsidRDefault="004F6636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4F6636">
        <w:rPr>
          <w:rFonts w:ascii="Verdana" w:hAnsi="Verdana" w:cstheme="minorHAnsi"/>
          <w:sz w:val="18"/>
          <w:szCs w:val="18"/>
        </w:rPr>
        <w:t>ředitel Oblastního ředitelství Brno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:rsidR="0090270E" w:rsidRPr="008E19F5" w:rsidRDefault="0090270E" w:rsidP="0090270E">
      <w:pPr>
        <w:pStyle w:val="RLProhlensmluvnchstran"/>
        <w:rPr>
          <w:rFonts w:ascii="Verdana" w:hAnsi="Verdana" w:cstheme="minorHAnsi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lastRenderedPageBreak/>
        <w:t xml:space="preserve">Příloha č. </w:t>
      </w:r>
      <w:r w:rsidR="009C2877">
        <w:rPr>
          <w:rFonts w:ascii="Verdana" w:hAnsi="Verdana" w:cstheme="minorHAnsi"/>
          <w:sz w:val="18"/>
          <w:szCs w:val="18"/>
        </w:rPr>
        <w:t>2</w:t>
      </w:r>
      <w:bookmarkStart w:id="0" w:name="_GoBack"/>
      <w:bookmarkEnd w:id="0"/>
    </w:p>
    <w:p w:rsidR="0090270E" w:rsidRPr="008E19F5" w:rsidRDefault="0090270E" w:rsidP="0090270E">
      <w:pPr>
        <w:pStyle w:val="RLProhlensmluvnchstran"/>
        <w:rPr>
          <w:rFonts w:ascii="Verdana" w:hAnsi="Verdana" w:cstheme="minorHAnsi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t>Oprávněné osoby</w:t>
      </w:r>
    </w:p>
    <w:p w:rsidR="0090270E" w:rsidRPr="008E19F5" w:rsidRDefault="0090270E" w:rsidP="0090270E">
      <w:pPr>
        <w:pStyle w:val="RLProhlensmluvnchstran"/>
        <w:rPr>
          <w:rFonts w:ascii="Verdana" w:hAnsi="Verdana" w:cstheme="minorHAnsi"/>
          <w:sz w:val="18"/>
          <w:szCs w:val="18"/>
          <w:lang w:val="en-US"/>
        </w:rPr>
      </w:pPr>
    </w:p>
    <w:p w:rsidR="0090270E" w:rsidRPr="008E19F5" w:rsidRDefault="0090270E" w:rsidP="0090270E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t>Za Objednatele:</w:t>
      </w:r>
    </w:p>
    <w:p w:rsidR="0090270E" w:rsidRPr="008E19F5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:rsidR="0090270E" w:rsidRPr="008E19F5" w:rsidRDefault="0090270E" w:rsidP="0090270E">
      <w:pPr>
        <w:rPr>
          <w:rFonts w:ascii="Verdana" w:hAnsi="Verdana" w:cstheme="minorHAnsi"/>
          <w:sz w:val="18"/>
          <w:szCs w:val="18"/>
        </w:rPr>
      </w:pPr>
    </w:p>
    <w:p w:rsidR="0090270E" w:rsidRPr="008E19F5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:rsidR="0090270E" w:rsidRPr="008E19F5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</w:p>
    <w:p w:rsidR="0090270E" w:rsidRPr="008E19F5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18"/>
          <w:szCs w:val="18"/>
        </w:rPr>
      </w:pPr>
      <w:r w:rsidRPr="008E19F5">
        <w:rPr>
          <w:rFonts w:ascii="Verdana" w:hAnsi="Verdana" w:cstheme="minorHAnsi"/>
          <w:b/>
          <w:bCs/>
          <w:sz w:val="18"/>
          <w:szCs w:val="18"/>
        </w:rPr>
        <w:t>Za Zhotovitele:</w:t>
      </w:r>
    </w:p>
    <w:p w:rsidR="0090270E" w:rsidRPr="008E19F5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90270E" w:rsidRPr="008E19F5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90270E" w:rsidRPr="008E19F5" w:rsidRDefault="0090270E" w:rsidP="0090270E">
      <w:pPr>
        <w:ind w:left="426"/>
        <w:rPr>
          <w:rFonts w:ascii="Verdana" w:hAnsi="Verdana" w:cstheme="minorHAnsi"/>
          <w:sz w:val="18"/>
          <w:szCs w:val="18"/>
        </w:rPr>
      </w:pPr>
    </w:p>
    <w:p w:rsidR="0090270E" w:rsidRPr="008E19F5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:rsidR="0090270E" w:rsidRPr="008E19F5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8512E5">
      <w:footerReference w:type="default" r:id="rId12"/>
      <w:headerReference w:type="first" r:id="rId13"/>
      <w:footerReference w:type="first" r:id="rId14"/>
      <w:pgSz w:w="11906" w:h="16838"/>
      <w:pgMar w:top="1527" w:right="1417" w:bottom="1417" w:left="1417" w:header="141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55A" w:rsidRDefault="00EB455A" w:rsidP="003706CB">
      <w:pPr>
        <w:spacing w:after="0" w:line="240" w:lineRule="auto"/>
      </w:pPr>
      <w:r>
        <w:separator/>
      </w:r>
    </w:p>
  </w:endnote>
  <w:endnote w:type="continuationSeparator" w:id="0">
    <w:p w:rsidR="00EB455A" w:rsidRDefault="00EB455A" w:rsidP="003706CB">
      <w:pPr>
        <w:spacing w:after="0" w:line="240" w:lineRule="auto"/>
      </w:pPr>
      <w:r>
        <w:continuationSeparator/>
      </w:r>
    </w:p>
  </w:endnote>
  <w:endnote w:type="continuationNotice" w:id="1">
    <w:p w:rsidR="00EB455A" w:rsidRDefault="00EB45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C2877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C2877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C2877" w:rsidRPr="009C2877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C2877" w:rsidRPr="009C2877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železniční dopravní cesty, státní organizace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55A" w:rsidRDefault="00EB455A" w:rsidP="003706CB">
      <w:pPr>
        <w:spacing w:after="0" w:line="240" w:lineRule="auto"/>
      </w:pPr>
      <w:r>
        <w:separator/>
      </w:r>
    </w:p>
  </w:footnote>
  <w:footnote w:type="continuationSeparator" w:id="0">
    <w:p w:rsidR="00EB455A" w:rsidRDefault="00EB455A" w:rsidP="003706CB">
      <w:pPr>
        <w:spacing w:after="0" w:line="240" w:lineRule="auto"/>
      </w:pPr>
      <w:r>
        <w:continuationSeparator/>
      </w:r>
    </w:p>
  </w:footnote>
  <w:footnote w:type="continuationNotice" w:id="1">
    <w:p w:rsidR="00EB455A" w:rsidRDefault="00EB45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8512E5" w:rsidRDefault="008512E5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Pr="008512E5">
      <w:rPr>
        <w:rFonts w:ascii="Verdana" w:hAnsi="Verdana"/>
        <w:highlight w:val="green"/>
      </w:rPr>
      <w:t>……………………………….</w:t>
    </w:r>
    <w:r w:rsidR="00DE3792" w:rsidRPr="008512E5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65EE0C5C" wp14:editId="785D230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76830" cy="86677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8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A83B0B"/>
    <w:multiLevelType w:val="hybridMultilevel"/>
    <w:tmpl w:val="2988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912995"/>
    <w:multiLevelType w:val="multilevel"/>
    <w:tmpl w:val="5D307418"/>
    <w:lvl w:ilvl="0">
      <w:start w:val="1"/>
      <w:numFmt w:val="decimal"/>
      <w:suff w:val="space"/>
      <w:lvlText w:val="Čl. %1."/>
      <w:lvlJc w:val="center"/>
      <w:pPr>
        <w:ind w:left="3891" w:hanging="205"/>
      </w:pPr>
      <w:rPr>
        <w:rFonts w:ascii="Arial" w:hAnsi="Arial" w:cs="Arial" w:hint="default"/>
        <w:b/>
        <w:i w:val="0"/>
        <w:sz w:val="20"/>
        <w:szCs w:val="20"/>
        <w:u w:val="single"/>
      </w:rPr>
    </w:lvl>
    <w:lvl w:ilvl="1">
      <w:start w:val="1"/>
      <w:numFmt w:val="ordinal"/>
      <w:isLgl/>
      <w:lvlText w:val="%1.%2"/>
      <w:lvlJc w:val="left"/>
      <w:pPr>
        <w:tabs>
          <w:tab w:val="num" w:pos="7034"/>
        </w:tabs>
        <w:ind w:left="5954" w:firstLine="0"/>
      </w:pPr>
      <w:rPr>
        <w:rFonts w:ascii="Arial" w:hAnsi="Arial" w:cs="Arial" w:hint="default"/>
        <w:b w:val="0"/>
        <w:color w:val="auto"/>
        <w:sz w:val="20"/>
        <w:szCs w:val="20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C31C33"/>
    <w:multiLevelType w:val="singleLevel"/>
    <w:tmpl w:val="D09C66FA"/>
    <w:lvl w:ilvl="0">
      <w:start w:val="2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2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8">
    <w:nsid w:val="4C243CD2"/>
    <w:multiLevelType w:val="hybridMultilevel"/>
    <w:tmpl w:val="A24E30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654A09"/>
    <w:multiLevelType w:val="hybridMultilevel"/>
    <w:tmpl w:val="AC3C2E56"/>
    <w:lvl w:ilvl="0" w:tplc="189C71CA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7AB831AE"/>
    <w:multiLevelType w:val="multilevel"/>
    <w:tmpl w:val="5EC046B4"/>
    <w:lvl w:ilvl="0">
      <w:start w:val="1"/>
      <w:numFmt w:val="decimal"/>
      <w:suff w:val="space"/>
      <w:lvlText w:val="Čl. %1."/>
      <w:lvlJc w:val="center"/>
      <w:pPr>
        <w:ind w:left="3891" w:hanging="205"/>
      </w:pPr>
      <w:rPr>
        <w:rFonts w:ascii="Arial" w:hAnsi="Arial" w:cs="Arial" w:hint="default"/>
        <w:b/>
        <w:i w:val="0"/>
        <w:sz w:val="22"/>
        <w:u w:val="single"/>
      </w:rPr>
    </w:lvl>
    <w:lvl w:ilvl="1">
      <w:start w:val="1"/>
      <w:numFmt w:val="bullet"/>
      <w:lvlText w:val=""/>
      <w:lvlJc w:val="left"/>
      <w:pPr>
        <w:tabs>
          <w:tab w:val="num" w:pos="7034"/>
        </w:tabs>
        <w:ind w:left="5954" w:firstLine="0"/>
      </w:pPr>
      <w:rPr>
        <w:rFonts w:ascii="Symbol" w:hAnsi="Symbol" w:hint="default"/>
        <w:b w:val="0"/>
        <w:color w:val="auto"/>
        <w:sz w:val="20"/>
        <w:szCs w:val="20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7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6"/>
  </w:num>
  <w:num w:numId="2">
    <w:abstractNumId w:val="45"/>
  </w:num>
  <w:num w:numId="3">
    <w:abstractNumId w:val="48"/>
  </w:num>
  <w:num w:numId="4">
    <w:abstractNumId w:val="36"/>
  </w:num>
  <w:num w:numId="5">
    <w:abstractNumId w:val="27"/>
  </w:num>
  <w:num w:numId="6">
    <w:abstractNumId w:val="33"/>
  </w:num>
  <w:num w:numId="7">
    <w:abstractNumId w:val="31"/>
  </w:num>
  <w:num w:numId="8">
    <w:abstractNumId w:val="32"/>
  </w:num>
  <w:num w:numId="9">
    <w:abstractNumId w:val="3"/>
  </w:num>
  <w:num w:numId="10">
    <w:abstractNumId w:val="38"/>
  </w:num>
  <w:num w:numId="11">
    <w:abstractNumId w:val="23"/>
  </w:num>
  <w:num w:numId="12">
    <w:abstractNumId w:val="26"/>
  </w:num>
  <w:num w:numId="13">
    <w:abstractNumId w:val="14"/>
  </w:num>
  <w:num w:numId="14">
    <w:abstractNumId w:val="33"/>
  </w:num>
  <w:num w:numId="15">
    <w:abstractNumId w:val="33"/>
  </w:num>
  <w:num w:numId="16">
    <w:abstractNumId w:val="43"/>
  </w:num>
  <w:num w:numId="17">
    <w:abstractNumId w:val="29"/>
  </w:num>
  <w:num w:numId="18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7"/>
  </w:num>
  <w:num w:numId="27">
    <w:abstractNumId w:val="41"/>
  </w:num>
  <w:num w:numId="28">
    <w:abstractNumId w:val="4"/>
  </w:num>
  <w:num w:numId="29">
    <w:abstractNumId w:val="8"/>
  </w:num>
  <w:num w:numId="30">
    <w:abstractNumId w:val="42"/>
  </w:num>
  <w:num w:numId="31">
    <w:abstractNumId w:val="34"/>
  </w:num>
  <w:num w:numId="32">
    <w:abstractNumId w:val="44"/>
  </w:num>
  <w:num w:numId="33">
    <w:abstractNumId w:val="39"/>
  </w:num>
  <w:num w:numId="34">
    <w:abstractNumId w:val="6"/>
  </w:num>
  <w:num w:numId="35">
    <w:abstractNumId w:val="17"/>
  </w:num>
  <w:num w:numId="36">
    <w:abstractNumId w:val="30"/>
  </w:num>
  <w:num w:numId="37">
    <w:abstractNumId w:val="33"/>
  </w:num>
  <w:num w:numId="38">
    <w:abstractNumId w:val="13"/>
  </w:num>
  <w:num w:numId="39">
    <w:abstractNumId w:val="10"/>
  </w:num>
  <w:num w:numId="40">
    <w:abstractNumId w:val="47"/>
  </w:num>
  <w:num w:numId="41">
    <w:abstractNumId w:val="9"/>
  </w:num>
  <w:num w:numId="42">
    <w:abstractNumId w:val="33"/>
  </w:num>
  <w:num w:numId="43">
    <w:abstractNumId w:val="5"/>
  </w:num>
  <w:num w:numId="44">
    <w:abstractNumId w:val="22"/>
  </w:num>
  <w:num w:numId="45">
    <w:abstractNumId w:val="33"/>
  </w:num>
  <w:num w:numId="46">
    <w:abstractNumId w:val="33"/>
  </w:num>
  <w:num w:numId="47">
    <w:abstractNumId w:val="33"/>
  </w:num>
  <w:num w:numId="48">
    <w:abstractNumId w:val="37"/>
  </w:num>
  <w:num w:numId="49">
    <w:abstractNumId w:val="1"/>
  </w:num>
  <w:num w:numId="50">
    <w:abstractNumId w:val="18"/>
  </w:num>
  <w:num w:numId="51">
    <w:abstractNumId w:val="40"/>
  </w:num>
  <w:num w:numId="52">
    <w:abstractNumId w:val="20"/>
  </w:num>
  <w:num w:numId="53">
    <w:abstractNumId w:val="0"/>
  </w:num>
  <w:num w:numId="54">
    <w:abstractNumId w:val="25"/>
  </w:num>
  <w:num w:numId="55">
    <w:abstractNumId w:val="11"/>
  </w:num>
  <w:num w:numId="56">
    <w:abstractNumId w:val="28"/>
  </w:num>
  <w:num w:numId="57">
    <w:abstractNumId w:val="12"/>
  </w:num>
  <w:num w:numId="58">
    <w:abstractNumId w:val="21"/>
  </w:num>
  <w:num w:numId="59">
    <w:abstractNumId w:val="46"/>
  </w:num>
  <w:num w:numId="60">
    <w:abstractNumId w:val="10"/>
  </w:num>
  <w:num w:numId="61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03DBA"/>
    <w:rsid w:val="000048CB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46B6"/>
    <w:rsid w:val="000C5A20"/>
    <w:rsid w:val="000C7132"/>
    <w:rsid w:val="000D282E"/>
    <w:rsid w:val="000D311D"/>
    <w:rsid w:val="000D59B0"/>
    <w:rsid w:val="000D69BD"/>
    <w:rsid w:val="000E2BEA"/>
    <w:rsid w:val="000E43FD"/>
    <w:rsid w:val="000E5DAD"/>
    <w:rsid w:val="000E733F"/>
    <w:rsid w:val="000F65D4"/>
    <w:rsid w:val="001021CC"/>
    <w:rsid w:val="00102827"/>
    <w:rsid w:val="00103AAA"/>
    <w:rsid w:val="00106B60"/>
    <w:rsid w:val="00107127"/>
    <w:rsid w:val="00110C41"/>
    <w:rsid w:val="001119A2"/>
    <w:rsid w:val="00117C9F"/>
    <w:rsid w:val="00122AA9"/>
    <w:rsid w:val="001302AD"/>
    <w:rsid w:val="001328BF"/>
    <w:rsid w:val="00137BD3"/>
    <w:rsid w:val="00141D25"/>
    <w:rsid w:val="00154B91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1E46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40C8"/>
    <w:rsid w:val="002A71FB"/>
    <w:rsid w:val="002A7690"/>
    <w:rsid w:val="002B2889"/>
    <w:rsid w:val="002B320E"/>
    <w:rsid w:val="002B5ECC"/>
    <w:rsid w:val="002B6DFB"/>
    <w:rsid w:val="002B75C6"/>
    <w:rsid w:val="002C46D1"/>
    <w:rsid w:val="002C4982"/>
    <w:rsid w:val="002C4F9C"/>
    <w:rsid w:val="002C7320"/>
    <w:rsid w:val="002D4B8D"/>
    <w:rsid w:val="002D5EE8"/>
    <w:rsid w:val="002E0EE8"/>
    <w:rsid w:val="002E6229"/>
    <w:rsid w:val="002F78E1"/>
    <w:rsid w:val="002F7905"/>
    <w:rsid w:val="0030498A"/>
    <w:rsid w:val="003120FE"/>
    <w:rsid w:val="00322F6C"/>
    <w:rsid w:val="003276C2"/>
    <w:rsid w:val="00332559"/>
    <w:rsid w:val="00335DD4"/>
    <w:rsid w:val="00344BF2"/>
    <w:rsid w:val="003509D2"/>
    <w:rsid w:val="00366EBD"/>
    <w:rsid w:val="003706CB"/>
    <w:rsid w:val="00380192"/>
    <w:rsid w:val="003847FF"/>
    <w:rsid w:val="003862BB"/>
    <w:rsid w:val="0038779C"/>
    <w:rsid w:val="00394A12"/>
    <w:rsid w:val="00395493"/>
    <w:rsid w:val="003A20C5"/>
    <w:rsid w:val="003A26D5"/>
    <w:rsid w:val="003A695E"/>
    <w:rsid w:val="003B191D"/>
    <w:rsid w:val="003B5AF4"/>
    <w:rsid w:val="003B6379"/>
    <w:rsid w:val="003B65F4"/>
    <w:rsid w:val="003B75FD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12887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3E5"/>
    <w:rsid w:val="004B0429"/>
    <w:rsid w:val="004B17F3"/>
    <w:rsid w:val="004B71BA"/>
    <w:rsid w:val="004B744D"/>
    <w:rsid w:val="004B7DD0"/>
    <w:rsid w:val="004C28AD"/>
    <w:rsid w:val="004D235B"/>
    <w:rsid w:val="004D3F5F"/>
    <w:rsid w:val="004D47B7"/>
    <w:rsid w:val="004F08D8"/>
    <w:rsid w:val="004F14F3"/>
    <w:rsid w:val="004F194C"/>
    <w:rsid w:val="004F22C3"/>
    <w:rsid w:val="004F6636"/>
    <w:rsid w:val="004F7C35"/>
    <w:rsid w:val="0050249A"/>
    <w:rsid w:val="005030F6"/>
    <w:rsid w:val="005166BE"/>
    <w:rsid w:val="00520D2D"/>
    <w:rsid w:val="00521D9E"/>
    <w:rsid w:val="00523C78"/>
    <w:rsid w:val="00524902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1F45"/>
    <w:rsid w:val="005F6869"/>
    <w:rsid w:val="00606BB7"/>
    <w:rsid w:val="006073B6"/>
    <w:rsid w:val="00613B66"/>
    <w:rsid w:val="00616498"/>
    <w:rsid w:val="006304F3"/>
    <w:rsid w:val="00634660"/>
    <w:rsid w:val="00643CE5"/>
    <w:rsid w:val="006446E1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3198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C7261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B1A0A"/>
    <w:rsid w:val="008B447E"/>
    <w:rsid w:val="008B4D9D"/>
    <w:rsid w:val="008C1DEB"/>
    <w:rsid w:val="008C566E"/>
    <w:rsid w:val="008D7572"/>
    <w:rsid w:val="008E19F5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49E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2877"/>
    <w:rsid w:val="009C5F7B"/>
    <w:rsid w:val="009F00BF"/>
    <w:rsid w:val="00A02B02"/>
    <w:rsid w:val="00A107ED"/>
    <w:rsid w:val="00A1363F"/>
    <w:rsid w:val="00A316C8"/>
    <w:rsid w:val="00A448C4"/>
    <w:rsid w:val="00A46AAE"/>
    <w:rsid w:val="00A5266B"/>
    <w:rsid w:val="00A57C20"/>
    <w:rsid w:val="00A65FE9"/>
    <w:rsid w:val="00A66C72"/>
    <w:rsid w:val="00A73C6F"/>
    <w:rsid w:val="00A77CA7"/>
    <w:rsid w:val="00A82F4A"/>
    <w:rsid w:val="00A84192"/>
    <w:rsid w:val="00A91377"/>
    <w:rsid w:val="00A96C95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273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A21"/>
    <w:rsid w:val="00C16FD1"/>
    <w:rsid w:val="00C24777"/>
    <w:rsid w:val="00C255A8"/>
    <w:rsid w:val="00C2619C"/>
    <w:rsid w:val="00C31031"/>
    <w:rsid w:val="00C3151C"/>
    <w:rsid w:val="00C32A22"/>
    <w:rsid w:val="00C43F40"/>
    <w:rsid w:val="00C448C0"/>
    <w:rsid w:val="00C53862"/>
    <w:rsid w:val="00C5581F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76B7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95022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261A4"/>
    <w:rsid w:val="00E30AFD"/>
    <w:rsid w:val="00E35CAA"/>
    <w:rsid w:val="00E413C5"/>
    <w:rsid w:val="00E46045"/>
    <w:rsid w:val="00E46F9D"/>
    <w:rsid w:val="00E476D0"/>
    <w:rsid w:val="00E47AA7"/>
    <w:rsid w:val="00E66620"/>
    <w:rsid w:val="00E71957"/>
    <w:rsid w:val="00E746F8"/>
    <w:rsid w:val="00E83F13"/>
    <w:rsid w:val="00E87716"/>
    <w:rsid w:val="00E92846"/>
    <w:rsid w:val="00E956D9"/>
    <w:rsid w:val="00E9583E"/>
    <w:rsid w:val="00E97E19"/>
    <w:rsid w:val="00EA1D44"/>
    <w:rsid w:val="00EA3CA5"/>
    <w:rsid w:val="00EA41F0"/>
    <w:rsid w:val="00EB455A"/>
    <w:rsid w:val="00EB634B"/>
    <w:rsid w:val="00EC014A"/>
    <w:rsid w:val="00EC07BD"/>
    <w:rsid w:val="00EC3821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8DD"/>
    <w:rsid w:val="00F06B6C"/>
    <w:rsid w:val="00F117E6"/>
    <w:rsid w:val="00F15613"/>
    <w:rsid w:val="00F17B92"/>
    <w:rsid w:val="00F22E45"/>
    <w:rsid w:val="00F265E8"/>
    <w:rsid w:val="00F26AEA"/>
    <w:rsid w:val="00F312C6"/>
    <w:rsid w:val="00F37200"/>
    <w:rsid w:val="00F50F24"/>
    <w:rsid w:val="00F545E5"/>
    <w:rsid w:val="00F56A70"/>
    <w:rsid w:val="00F5705D"/>
    <w:rsid w:val="00F57C05"/>
    <w:rsid w:val="00F64E0B"/>
    <w:rsid w:val="00F72785"/>
    <w:rsid w:val="00F73E78"/>
    <w:rsid w:val="00F74265"/>
    <w:rsid w:val="00F766CF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575B"/>
    <w:rsid w:val="00FE68F2"/>
    <w:rsid w:val="00FF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qFormat/>
    <w:rsid w:val="000D69BD"/>
    <w:pPr>
      <w:keepNext/>
      <w:keepLines/>
      <w:spacing w:before="120" w:after="120" w:line="240" w:lineRule="auto"/>
      <w:ind w:left="3891" w:hanging="205"/>
      <w:jc w:val="center"/>
      <w:outlineLvl w:val="0"/>
    </w:pPr>
    <w:rPr>
      <w:rFonts w:ascii="Times New Roman" w:eastAsia="Times New Roman" w:hAnsi="Times New Roman"/>
      <w:b/>
      <w:kern w:val="28"/>
      <w:sz w:val="22"/>
      <w:szCs w:val="20"/>
      <w:u w:val="single"/>
      <w:lang w:val="en-US" w:eastAsia="cs-CZ"/>
    </w:rPr>
  </w:style>
  <w:style w:type="paragraph" w:styleId="Nadpis2">
    <w:name w:val="heading 2"/>
    <w:basedOn w:val="Bezmezer"/>
    <w:next w:val="Bezmezer"/>
    <w:link w:val="Nadpis2Char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0D69BD"/>
    <w:pPr>
      <w:keepNext/>
      <w:tabs>
        <w:tab w:val="num" w:pos="720"/>
      </w:tabs>
      <w:spacing w:before="240" w:after="60" w:line="240" w:lineRule="auto"/>
      <w:outlineLvl w:val="2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0D69BD"/>
    <w:pPr>
      <w:keepNext/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D69BD"/>
    <w:pPr>
      <w:keepNext/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/>
      <w:i/>
      <w:sz w:val="22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0D69BD"/>
    <w:pPr>
      <w:keepNext/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0D69BD"/>
    <w:pPr>
      <w:keepNext/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/>
      <w:i/>
      <w:sz w:val="22"/>
      <w:szCs w:val="20"/>
      <w:lang w:eastAsia="cs-CZ"/>
    </w:rPr>
  </w:style>
  <w:style w:type="paragraph" w:styleId="Nadpis9">
    <w:name w:val="heading 9"/>
    <w:basedOn w:val="Normln"/>
    <w:next w:val="Normln"/>
    <w:link w:val="Nadpis9Char"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E87716"/>
    <w:pPr>
      <w:numPr>
        <w:numId w:val="6"/>
      </w:numPr>
    </w:pPr>
    <w:rPr>
      <w:rFonts w:ascii="Verdana" w:hAnsi="Verdana" w:cstheme="minorHAnsi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plujcdaje">
    <w:name w:val="Doplňující údaje"/>
    <w:basedOn w:val="Bezmezer"/>
    <w:uiPriority w:val="10"/>
    <w:qFormat/>
    <w:rsid w:val="00D276B7"/>
    <w:pPr>
      <w:spacing w:line="264" w:lineRule="auto"/>
    </w:pPr>
    <w:rPr>
      <w:rFonts w:ascii="Verdana" w:eastAsia="Verdana" w:hAnsi="Verdana"/>
      <w:sz w:val="14"/>
      <w:szCs w:val="14"/>
    </w:rPr>
  </w:style>
  <w:style w:type="character" w:customStyle="1" w:styleId="Nadpis1Char">
    <w:name w:val="Nadpis 1 Char"/>
    <w:basedOn w:val="Standardnpsmoodstavce"/>
    <w:link w:val="Nadpis1"/>
    <w:rsid w:val="000D69BD"/>
    <w:rPr>
      <w:rFonts w:ascii="Times New Roman" w:eastAsia="Times New Roman" w:hAnsi="Times New Roman" w:cs="Times New Roman"/>
      <w:b/>
      <w:kern w:val="28"/>
      <w:szCs w:val="20"/>
      <w:u w:val="single"/>
      <w:lang w:val="en-US" w:eastAsia="cs-CZ"/>
    </w:rPr>
  </w:style>
  <w:style w:type="character" w:customStyle="1" w:styleId="Nadpis3Char">
    <w:name w:val="Nadpis 3 Char"/>
    <w:basedOn w:val="Standardnpsmoodstavce"/>
    <w:link w:val="Nadpis3"/>
    <w:rsid w:val="000D69BD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69BD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69BD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69BD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0D69BD"/>
    <w:rPr>
      <w:rFonts w:ascii="Times New Roman" w:eastAsia="Times New Roman" w:hAnsi="Times New Roman" w:cs="Times New Roman"/>
      <w:i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qFormat/>
    <w:rsid w:val="000D69BD"/>
    <w:pPr>
      <w:keepNext/>
      <w:keepLines/>
      <w:spacing w:before="120" w:after="120" w:line="240" w:lineRule="auto"/>
      <w:ind w:left="3891" w:hanging="205"/>
      <w:jc w:val="center"/>
      <w:outlineLvl w:val="0"/>
    </w:pPr>
    <w:rPr>
      <w:rFonts w:ascii="Times New Roman" w:eastAsia="Times New Roman" w:hAnsi="Times New Roman"/>
      <w:b/>
      <w:kern w:val="28"/>
      <w:sz w:val="22"/>
      <w:szCs w:val="20"/>
      <w:u w:val="single"/>
      <w:lang w:val="en-US" w:eastAsia="cs-CZ"/>
    </w:rPr>
  </w:style>
  <w:style w:type="paragraph" w:styleId="Nadpis2">
    <w:name w:val="heading 2"/>
    <w:basedOn w:val="Bezmezer"/>
    <w:next w:val="Bezmezer"/>
    <w:link w:val="Nadpis2Char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0D69BD"/>
    <w:pPr>
      <w:keepNext/>
      <w:tabs>
        <w:tab w:val="num" w:pos="720"/>
      </w:tabs>
      <w:spacing w:before="240" w:after="60" w:line="240" w:lineRule="auto"/>
      <w:outlineLvl w:val="2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0D69BD"/>
    <w:pPr>
      <w:keepNext/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D69BD"/>
    <w:pPr>
      <w:keepNext/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/>
      <w:i/>
      <w:sz w:val="22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0D69BD"/>
    <w:pPr>
      <w:keepNext/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0D69BD"/>
    <w:pPr>
      <w:keepNext/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/>
      <w:i/>
      <w:sz w:val="22"/>
      <w:szCs w:val="20"/>
      <w:lang w:eastAsia="cs-CZ"/>
    </w:rPr>
  </w:style>
  <w:style w:type="paragraph" w:styleId="Nadpis9">
    <w:name w:val="heading 9"/>
    <w:basedOn w:val="Normln"/>
    <w:next w:val="Normln"/>
    <w:link w:val="Nadpis9Char"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E87716"/>
    <w:pPr>
      <w:numPr>
        <w:numId w:val="6"/>
      </w:numPr>
    </w:pPr>
    <w:rPr>
      <w:rFonts w:ascii="Verdana" w:hAnsi="Verdana" w:cstheme="minorHAnsi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plujcdaje">
    <w:name w:val="Doplňující údaje"/>
    <w:basedOn w:val="Bezmezer"/>
    <w:uiPriority w:val="10"/>
    <w:qFormat/>
    <w:rsid w:val="00D276B7"/>
    <w:pPr>
      <w:spacing w:line="264" w:lineRule="auto"/>
    </w:pPr>
    <w:rPr>
      <w:rFonts w:ascii="Verdana" w:eastAsia="Verdana" w:hAnsi="Verdana"/>
      <w:sz w:val="14"/>
      <w:szCs w:val="14"/>
    </w:rPr>
  </w:style>
  <w:style w:type="character" w:customStyle="1" w:styleId="Nadpis1Char">
    <w:name w:val="Nadpis 1 Char"/>
    <w:basedOn w:val="Standardnpsmoodstavce"/>
    <w:link w:val="Nadpis1"/>
    <w:rsid w:val="000D69BD"/>
    <w:rPr>
      <w:rFonts w:ascii="Times New Roman" w:eastAsia="Times New Roman" w:hAnsi="Times New Roman" w:cs="Times New Roman"/>
      <w:b/>
      <w:kern w:val="28"/>
      <w:szCs w:val="20"/>
      <w:u w:val="single"/>
      <w:lang w:val="en-US" w:eastAsia="cs-CZ"/>
    </w:rPr>
  </w:style>
  <w:style w:type="character" w:customStyle="1" w:styleId="Nadpis3Char">
    <w:name w:val="Nadpis 3 Char"/>
    <w:basedOn w:val="Standardnpsmoodstavce"/>
    <w:link w:val="Nadpis3"/>
    <w:rsid w:val="000D69BD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69BD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69BD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69BD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0D69BD"/>
    <w:rPr>
      <w:rFonts w:ascii="Times New Roman" w:eastAsia="Times New Roman" w:hAnsi="Times New Roman" w:cs="Times New Roman"/>
      <w:i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06E25B-0839-4207-9AD8-F83AC7606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9</Pages>
  <Words>3527</Words>
  <Characters>20814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Gregorová Elena, Ing.</cp:lastModifiedBy>
  <cp:revision>59</cp:revision>
  <cp:lastPrinted>2018-11-08T08:22:00Z</cp:lastPrinted>
  <dcterms:created xsi:type="dcterms:W3CDTF">2018-11-07T13:46:00Z</dcterms:created>
  <dcterms:modified xsi:type="dcterms:W3CDTF">2019-08-23T05:34:00Z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